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ADE8" w14:textId="77777777" w:rsidR="00751EC1" w:rsidRPr="001A0552" w:rsidRDefault="00751EC1">
      <w:pPr>
        <w:rPr>
          <w:rFonts w:ascii="Arial" w:eastAsia="Times New Roman" w:hAnsi="Arial" w:cs="Arial"/>
          <w:b/>
          <w:bCs/>
          <w:color w:val="FFFFFF"/>
          <w:sz w:val="28"/>
          <w:szCs w:val="28"/>
        </w:rPr>
      </w:pPr>
    </w:p>
    <w:p w14:paraId="6B14782B" w14:textId="77777777" w:rsidR="007422E8" w:rsidRPr="001A0552" w:rsidRDefault="00112316" w:rsidP="007422E8">
      <w:pPr>
        <w:keepNext/>
        <w:keepLines/>
        <w:shd w:val="clear" w:color="auto" w:fill="33834A"/>
        <w:spacing w:before="480" w:after="240" w:line="240" w:lineRule="auto"/>
        <w:jc w:val="both"/>
        <w:outlineLvl w:val="0"/>
        <w:rPr>
          <w:rFonts w:ascii="Arial" w:eastAsia="Times New Roman" w:hAnsi="Arial" w:cs="Arial"/>
          <w:b/>
          <w:bCs/>
          <w:color w:val="FFFFFF"/>
          <w:sz w:val="28"/>
          <w:szCs w:val="28"/>
        </w:rPr>
      </w:pPr>
      <w:proofErr w:type="spellStart"/>
      <w:r>
        <w:rPr>
          <w:rFonts w:ascii="Arial" w:eastAsia="Times New Roman" w:hAnsi="Arial" w:cs="Arial"/>
          <w:b/>
          <w:bCs/>
          <w:color w:val="FFFFFF"/>
          <w:sz w:val="28"/>
          <w:szCs w:val="28"/>
        </w:rPr>
        <w:t>r</w:t>
      </w:r>
      <w:r w:rsidR="00E94BFF">
        <w:rPr>
          <w:rFonts w:ascii="Arial" w:eastAsia="Times New Roman" w:hAnsi="Arial" w:cs="Arial"/>
          <w:b/>
          <w:bCs/>
          <w:color w:val="FFFFFF"/>
          <w:sz w:val="28"/>
          <w:szCs w:val="28"/>
        </w:rPr>
        <w:t>D&amp;E</w:t>
      </w:r>
      <w:proofErr w:type="spellEnd"/>
      <w:r w:rsidR="00E94BFF">
        <w:rPr>
          <w:rFonts w:ascii="Arial" w:eastAsia="Times New Roman" w:hAnsi="Arial" w:cs="Arial"/>
          <w:b/>
          <w:bCs/>
          <w:color w:val="FFFFFF"/>
          <w:sz w:val="28"/>
          <w:szCs w:val="28"/>
        </w:rPr>
        <w:t xml:space="preserve"> Trial Protocol</w:t>
      </w:r>
      <w:r w:rsidR="007422E8" w:rsidRPr="001A0552">
        <w:rPr>
          <w:rFonts w:ascii="Arial" w:eastAsia="Times New Roman" w:hAnsi="Arial" w:cs="Arial"/>
          <w:b/>
          <w:bCs/>
          <w:color w:val="FFFFFF"/>
          <w:sz w:val="28"/>
          <w:szCs w:val="28"/>
        </w:rPr>
        <w:t xml:space="preserve"> Template </w:t>
      </w:r>
    </w:p>
    <w:p w14:paraId="0B52F020" w14:textId="77777777" w:rsidR="000835C4" w:rsidRPr="001A0552" w:rsidRDefault="000835C4" w:rsidP="000835C4">
      <w:pPr>
        <w:spacing w:after="0" w:line="240" w:lineRule="auto"/>
        <w:ind w:left="720" w:firstLine="720"/>
        <w:rPr>
          <w:rFonts w:ascii="Arial" w:eastAsia="Times New Roman" w:hAnsi="Arial" w:cs="Arial"/>
          <w:b/>
          <w:sz w:val="56"/>
          <w:szCs w:val="56"/>
          <w14:shadow w14:blurRad="50800" w14:dist="38100" w14:dir="2700000" w14:sx="100000" w14:sy="100000" w14:kx="0" w14:ky="0" w14:algn="tl">
            <w14:srgbClr w14:val="000000">
              <w14:alpha w14:val="60000"/>
            </w14:srgbClr>
          </w14:shadow>
        </w:rPr>
      </w:pPr>
    </w:p>
    <w:p w14:paraId="07D2C1B0" w14:textId="3A318B6B" w:rsidR="000835C4" w:rsidRPr="001A0552" w:rsidRDefault="000835C4" w:rsidP="000835C4">
      <w:pPr>
        <w:spacing w:after="0" w:line="240" w:lineRule="auto"/>
        <w:ind w:left="1440"/>
        <w:rPr>
          <w:rFonts w:ascii="Arial" w:eastAsia="Times New Roman" w:hAnsi="Arial" w:cs="Arial"/>
          <w:b/>
          <w:sz w:val="72"/>
          <w:szCs w:val="72"/>
        </w:rPr>
      </w:pPr>
      <w:r w:rsidRPr="001A0552">
        <w:rPr>
          <w:rFonts w:ascii="Arial" w:eastAsia="Times New Roman" w:hAnsi="Arial" w:cs="Arial"/>
          <w:b/>
          <w:sz w:val="72"/>
          <w:szCs w:val="72"/>
        </w:rPr>
        <w:t>20</w:t>
      </w:r>
      <w:r w:rsidR="006E08BC">
        <w:rPr>
          <w:rFonts w:ascii="Arial" w:eastAsia="Times New Roman" w:hAnsi="Arial" w:cs="Arial"/>
          <w:b/>
          <w:sz w:val="72"/>
          <w:szCs w:val="72"/>
        </w:rPr>
        <w:t>2</w:t>
      </w:r>
      <w:r w:rsidR="008A7FB5">
        <w:rPr>
          <w:rFonts w:ascii="Arial" w:eastAsia="Times New Roman" w:hAnsi="Arial" w:cs="Arial"/>
          <w:b/>
          <w:sz w:val="72"/>
          <w:szCs w:val="72"/>
        </w:rPr>
        <w:t>3</w:t>
      </w:r>
      <w:r w:rsidR="0037428D">
        <w:rPr>
          <w:rFonts w:ascii="Arial" w:eastAsia="Times New Roman" w:hAnsi="Arial" w:cs="Arial"/>
          <w:b/>
          <w:sz w:val="72"/>
          <w:szCs w:val="72"/>
        </w:rPr>
        <w:t>/2</w:t>
      </w:r>
      <w:r w:rsidR="008A7FB5">
        <w:rPr>
          <w:rFonts w:ascii="Arial" w:eastAsia="Times New Roman" w:hAnsi="Arial" w:cs="Arial"/>
          <w:b/>
          <w:sz w:val="72"/>
          <w:szCs w:val="72"/>
        </w:rPr>
        <w:t>4</w:t>
      </w:r>
    </w:p>
    <w:p w14:paraId="1148E6B9" w14:textId="77777777" w:rsidR="00171C3F" w:rsidRDefault="00E94BFF" w:rsidP="000835C4">
      <w:pPr>
        <w:spacing w:after="0" w:line="240" w:lineRule="auto"/>
        <w:ind w:left="1440"/>
        <w:rPr>
          <w:rFonts w:ascii="Arial" w:eastAsia="Times New Roman" w:hAnsi="Arial" w:cs="Arial"/>
          <w:b/>
          <w:sz w:val="56"/>
          <w:szCs w:val="56"/>
        </w:rPr>
      </w:pPr>
      <w:r>
        <w:rPr>
          <w:rFonts w:ascii="Arial" w:eastAsia="Times New Roman" w:hAnsi="Arial" w:cs="Arial"/>
          <w:b/>
          <w:sz w:val="56"/>
          <w:szCs w:val="56"/>
        </w:rPr>
        <w:t>Trial Protocol</w:t>
      </w:r>
    </w:p>
    <w:p w14:paraId="03CD8346" w14:textId="77777777" w:rsidR="008F7576" w:rsidRDefault="008F7576" w:rsidP="000835C4">
      <w:pPr>
        <w:spacing w:after="0" w:line="240" w:lineRule="auto"/>
        <w:ind w:left="1440"/>
        <w:rPr>
          <w:rFonts w:ascii="Arial" w:eastAsia="Times New Roman" w:hAnsi="Arial" w:cs="Arial"/>
          <w:b/>
          <w:sz w:val="32"/>
          <w:szCs w:val="32"/>
        </w:rPr>
      </w:pPr>
    </w:p>
    <w:p w14:paraId="3B5D2A0C" w14:textId="79768907" w:rsidR="000835C4" w:rsidRPr="008F7576" w:rsidRDefault="00CC3889" w:rsidP="000835C4">
      <w:pPr>
        <w:spacing w:after="0" w:line="240" w:lineRule="auto"/>
        <w:ind w:left="1440"/>
        <w:rPr>
          <w:rFonts w:ascii="Arial" w:eastAsia="Times New Roman" w:hAnsi="Arial" w:cs="Arial"/>
          <w:b/>
          <w:sz w:val="32"/>
          <w:szCs w:val="32"/>
        </w:rPr>
      </w:pPr>
      <w:r>
        <w:rPr>
          <w:rFonts w:ascii="Arial" w:eastAsia="Times New Roman" w:hAnsi="Arial" w:cs="Arial"/>
          <w:b/>
          <w:sz w:val="32"/>
          <w:szCs w:val="32"/>
        </w:rPr>
        <w:t xml:space="preserve">NGN - </w:t>
      </w:r>
      <w:r w:rsidR="00171C3F" w:rsidRPr="008F7576">
        <w:rPr>
          <w:rFonts w:ascii="Arial" w:eastAsia="Times New Roman" w:hAnsi="Arial" w:cs="Arial"/>
          <w:b/>
          <w:sz w:val="32"/>
          <w:szCs w:val="32"/>
        </w:rPr>
        <w:t>Investigating late winter and early spring cereal cropping opportunities for grain growers following autumn waterlogging - South-Western Australia</w:t>
      </w:r>
    </w:p>
    <w:p w14:paraId="03463599" w14:textId="764FF94F" w:rsidR="008F1A26" w:rsidRDefault="008F1A26" w:rsidP="008F1A26">
      <w:pPr>
        <w:spacing w:after="0" w:line="240" w:lineRule="auto"/>
        <w:rPr>
          <w:rFonts w:ascii="Arial" w:eastAsia="Times New Roman" w:hAnsi="Arial" w:cs="Arial"/>
          <w:b/>
          <w:sz w:val="24"/>
          <w:szCs w:val="24"/>
        </w:rPr>
      </w:pPr>
    </w:p>
    <w:p w14:paraId="5272A965" w14:textId="71DBC1E5" w:rsidR="000835C4" w:rsidRPr="001A0552" w:rsidRDefault="000835C4" w:rsidP="0037428D">
      <w:pPr>
        <w:spacing w:after="0" w:line="240" w:lineRule="auto"/>
        <w:ind w:left="1440"/>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p w14:paraId="13D95C71" w14:textId="77777777" w:rsidR="000835C4" w:rsidRPr="001A0552" w:rsidRDefault="000835C4" w:rsidP="000835C4">
      <w:pPr>
        <w:spacing w:after="0" w:line="240" w:lineRule="auto"/>
        <w:jc w:val="center"/>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tbl>
      <w:tblPr>
        <w:tblW w:w="0" w:type="auto"/>
        <w:tblInd w:w="1500" w:type="dxa"/>
        <w:tblLook w:val="01E0" w:firstRow="1" w:lastRow="1" w:firstColumn="1" w:lastColumn="1" w:noHBand="0" w:noVBand="0"/>
      </w:tblPr>
      <w:tblGrid>
        <w:gridCol w:w="1908"/>
        <w:gridCol w:w="4105"/>
      </w:tblGrid>
      <w:tr w:rsidR="000835C4" w:rsidRPr="001A0552" w14:paraId="2540807A" w14:textId="77777777" w:rsidTr="00940BF5">
        <w:trPr>
          <w:trHeight w:val="397"/>
        </w:trPr>
        <w:tc>
          <w:tcPr>
            <w:tcW w:w="1908" w:type="dxa"/>
          </w:tcPr>
          <w:p w14:paraId="14BC0743" w14:textId="77777777" w:rsidR="000835C4" w:rsidRPr="001A0552" w:rsidRDefault="000835C4" w:rsidP="000835C4">
            <w:pPr>
              <w:spacing w:after="0" w:line="240" w:lineRule="auto"/>
              <w:rPr>
                <w:rFonts w:ascii="Arial" w:eastAsia="Times New Roman" w:hAnsi="Arial" w:cs="Arial"/>
              </w:rPr>
            </w:pPr>
            <w:r w:rsidRPr="001A0552">
              <w:rPr>
                <w:rFonts w:ascii="Arial" w:eastAsia="Times New Roman" w:hAnsi="Arial" w:cs="Arial"/>
              </w:rPr>
              <w:t>Project code:</w:t>
            </w:r>
          </w:p>
        </w:tc>
        <w:tc>
          <w:tcPr>
            <w:tcW w:w="4105" w:type="dxa"/>
          </w:tcPr>
          <w:p w14:paraId="0C6F4F43" w14:textId="0A0C4476" w:rsidR="000835C4" w:rsidRPr="001A0552" w:rsidRDefault="00813F9C" w:rsidP="000835C4">
            <w:pPr>
              <w:spacing w:after="0" w:line="240" w:lineRule="auto"/>
              <w:rPr>
                <w:rFonts w:ascii="Arial" w:eastAsia="Times New Roman" w:hAnsi="Arial" w:cs="Arial"/>
              </w:rPr>
            </w:pPr>
            <w:r>
              <w:rPr>
                <w:rFonts w:ascii="Arial" w:eastAsia="Times New Roman" w:hAnsi="Arial" w:cs="Arial"/>
              </w:rPr>
              <w:t>SCF2306-005SAX</w:t>
            </w:r>
          </w:p>
        </w:tc>
      </w:tr>
      <w:tr w:rsidR="000835C4" w:rsidRPr="001A0552" w14:paraId="6223320F" w14:textId="77777777" w:rsidTr="00940BF5">
        <w:trPr>
          <w:trHeight w:val="397"/>
        </w:trPr>
        <w:tc>
          <w:tcPr>
            <w:tcW w:w="1908" w:type="dxa"/>
          </w:tcPr>
          <w:p w14:paraId="368D9892" w14:textId="77777777" w:rsidR="000835C4" w:rsidRPr="001A0552" w:rsidRDefault="000835C4" w:rsidP="000835C4">
            <w:pPr>
              <w:spacing w:after="0" w:line="240" w:lineRule="auto"/>
              <w:rPr>
                <w:rFonts w:ascii="Arial" w:eastAsia="Times New Roman" w:hAnsi="Arial" w:cs="Arial"/>
              </w:rPr>
            </w:pPr>
            <w:r w:rsidRPr="001A0552">
              <w:rPr>
                <w:rFonts w:ascii="Arial" w:eastAsia="Times New Roman" w:hAnsi="Arial" w:cs="Arial"/>
              </w:rPr>
              <w:t>Prepared by:</w:t>
            </w:r>
          </w:p>
        </w:tc>
        <w:tc>
          <w:tcPr>
            <w:tcW w:w="4105" w:type="dxa"/>
          </w:tcPr>
          <w:p w14:paraId="7122E11E" w14:textId="7B505E67" w:rsidR="000835C4" w:rsidRPr="001A0552" w:rsidRDefault="00813F9C" w:rsidP="00940BF5">
            <w:pPr>
              <w:spacing w:after="0" w:line="240" w:lineRule="auto"/>
              <w:ind w:right="-935"/>
              <w:rPr>
                <w:rFonts w:ascii="Arial" w:eastAsia="Times New Roman" w:hAnsi="Arial" w:cs="Arial"/>
              </w:rPr>
            </w:pPr>
            <w:r>
              <w:rPr>
                <w:rFonts w:ascii="Arial" w:eastAsia="Times New Roman" w:hAnsi="Arial" w:cs="Arial"/>
              </w:rPr>
              <w:t>Elizabeth von Perger</w:t>
            </w:r>
          </w:p>
        </w:tc>
      </w:tr>
      <w:tr w:rsidR="000835C4" w:rsidRPr="001A0552" w14:paraId="2E433DDF" w14:textId="77777777" w:rsidTr="00940BF5">
        <w:trPr>
          <w:trHeight w:val="397"/>
        </w:trPr>
        <w:tc>
          <w:tcPr>
            <w:tcW w:w="1908" w:type="dxa"/>
          </w:tcPr>
          <w:p w14:paraId="7B445485" w14:textId="77777777" w:rsidR="000835C4" w:rsidRPr="001A0552" w:rsidRDefault="000835C4" w:rsidP="000835C4">
            <w:pPr>
              <w:spacing w:after="0" w:line="240" w:lineRule="auto"/>
              <w:rPr>
                <w:rFonts w:ascii="Arial" w:eastAsia="Times New Roman" w:hAnsi="Arial" w:cs="Arial"/>
              </w:rPr>
            </w:pPr>
          </w:p>
        </w:tc>
        <w:tc>
          <w:tcPr>
            <w:tcW w:w="4105" w:type="dxa"/>
          </w:tcPr>
          <w:p w14:paraId="076B61D0" w14:textId="0708D443" w:rsidR="00751EC1" w:rsidRPr="001A0552" w:rsidRDefault="00813F9C" w:rsidP="000835C4">
            <w:pPr>
              <w:spacing w:after="0" w:line="240" w:lineRule="auto"/>
              <w:rPr>
                <w:rFonts w:ascii="Arial" w:eastAsia="Times New Roman" w:hAnsi="Arial" w:cs="Arial"/>
              </w:rPr>
            </w:pPr>
            <w:r>
              <w:rPr>
                <w:rFonts w:ascii="Arial" w:eastAsia="Times New Roman" w:hAnsi="Arial" w:cs="Arial"/>
              </w:rPr>
              <w:t>CEO</w:t>
            </w:r>
            <w:r w:rsidR="008F1A26">
              <w:rPr>
                <w:rFonts w:ascii="Arial" w:eastAsia="Times New Roman" w:hAnsi="Arial" w:cs="Arial"/>
              </w:rPr>
              <w:t>@scfarmers.org.au</w:t>
            </w:r>
          </w:p>
          <w:p w14:paraId="3D9426D4" w14:textId="77777777" w:rsidR="00751EC1" w:rsidRPr="001A0552" w:rsidRDefault="00751EC1" w:rsidP="000835C4">
            <w:pPr>
              <w:spacing w:after="0" w:line="240" w:lineRule="auto"/>
              <w:rPr>
                <w:rFonts w:ascii="Arial" w:eastAsia="Times New Roman" w:hAnsi="Arial" w:cs="Arial"/>
              </w:rPr>
            </w:pPr>
          </w:p>
          <w:p w14:paraId="77A26AAE" w14:textId="7F8F5607" w:rsidR="000835C4" w:rsidRPr="001A0552" w:rsidRDefault="008F1A26" w:rsidP="000835C4">
            <w:pPr>
              <w:spacing w:after="0" w:line="240" w:lineRule="auto"/>
              <w:rPr>
                <w:rFonts w:ascii="Arial" w:eastAsia="Times New Roman" w:hAnsi="Arial" w:cs="Arial"/>
              </w:rPr>
            </w:pPr>
            <w:r>
              <w:rPr>
                <w:rFonts w:ascii="Arial" w:eastAsia="Times New Roman" w:hAnsi="Arial" w:cs="Arial"/>
              </w:rPr>
              <w:t xml:space="preserve">Stirlings to Coast Farmers </w:t>
            </w:r>
          </w:p>
          <w:p w14:paraId="2CE382FB" w14:textId="77777777" w:rsidR="00751EC1" w:rsidRPr="001A0552" w:rsidRDefault="00751EC1" w:rsidP="000835C4">
            <w:pPr>
              <w:spacing w:after="0" w:line="240" w:lineRule="auto"/>
              <w:rPr>
                <w:rFonts w:ascii="Arial" w:eastAsia="Times New Roman" w:hAnsi="Arial" w:cs="Arial"/>
              </w:rPr>
            </w:pPr>
          </w:p>
          <w:p w14:paraId="2F24B512" w14:textId="77777777" w:rsidR="00751EC1" w:rsidRPr="001A0552" w:rsidRDefault="00751EC1" w:rsidP="00940BF5">
            <w:pPr>
              <w:spacing w:after="0" w:line="240" w:lineRule="auto"/>
              <w:rPr>
                <w:rFonts w:ascii="Arial" w:eastAsia="Times New Roman" w:hAnsi="Arial" w:cs="Arial"/>
              </w:rPr>
            </w:pPr>
          </w:p>
        </w:tc>
      </w:tr>
      <w:tr w:rsidR="005F4FFD" w:rsidRPr="001A0552" w14:paraId="7A2FAC85" w14:textId="77777777" w:rsidTr="00940BF5">
        <w:trPr>
          <w:trHeight w:val="397"/>
        </w:trPr>
        <w:tc>
          <w:tcPr>
            <w:tcW w:w="1908" w:type="dxa"/>
          </w:tcPr>
          <w:p w14:paraId="64A94EAE" w14:textId="77777777" w:rsidR="005F4FFD" w:rsidRPr="001A0552" w:rsidRDefault="005F4FFD" w:rsidP="007C2417">
            <w:pPr>
              <w:spacing w:after="0" w:line="240" w:lineRule="auto"/>
              <w:rPr>
                <w:rFonts w:ascii="Arial" w:eastAsia="Times New Roman" w:hAnsi="Arial" w:cs="Arial"/>
              </w:rPr>
            </w:pPr>
            <w:r w:rsidRPr="001A0552">
              <w:rPr>
                <w:rFonts w:ascii="Arial" w:eastAsia="Times New Roman" w:hAnsi="Arial" w:cs="Arial"/>
              </w:rPr>
              <w:t>Date submitted to GRDC:</w:t>
            </w:r>
          </w:p>
        </w:tc>
        <w:tc>
          <w:tcPr>
            <w:tcW w:w="4105" w:type="dxa"/>
          </w:tcPr>
          <w:p w14:paraId="4E3C4BAB" w14:textId="40E92512" w:rsidR="005F4FFD" w:rsidRPr="001A0552" w:rsidRDefault="00546BA7" w:rsidP="007C2417">
            <w:pPr>
              <w:spacing w:after="0" w:line="240" w:lineRule="auto"/>
              <w:rPr>
                <w:rFonts w:ascii="Arial" w:eastAsia="Times New Roman" w:hAnsi="Arial" w:cs="Arial"/>
              </w:rPr>
            </w:pPr>
            <w:r>
              <w:rPr>
                <w:rFonts w:ascii="Arial" w:eastAsia="Times New Roman" w:hAnsi="Arial" w:cs="Arial"/>
              </w:rPr>
              <w:t>14 July 2023</w:t>
            </w:r>
          </w:p>
        </w:tc>
      </w:tr>
    </w:tbl>
    <w:p w14:paraId="11FA5C83" w14:textId="77777777" w:rsidR="000835C4" w:rsidRPr="001A0552" w:rsidRDefault="000835C4" w:rsidP="000835C4">
      <w:pPr>
        <w:spacing w:after="0" w:line="240" w:lineRule="auto"/>
        <w:jc w:val="center"/>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p w14:paraId="4CBBBA2C" w14:textId="77777777" w:rsidR="00751EC1" w:rsidRDefault="00751EC1" w:rsidP="000835C4">
      <w:pPr>
        <w:spacing w:after="0" w:line="240" w:lineRule="auto"/>
        <w:jc w:val="center"/>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p w14:paraId="58E206BF" w14:textId="77777777" w:rsidR="00940BF5" w:rsidRDefault="00940BF5" w:rsidP="000835C4">
      <w:pPr>
        <w:spacing w:after="0" w:line="240" w:lineRule="auto"/>
        <w:jc w:val="center"/>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p w14:paraId="7229A247" w14:textId="77777777" w:rsidR="00940BF5" w:rsidRPr="001A0552" w:rsidRDefault="00940BF5" w:rsidP="000835C4">
      <w:pPr>
        <w:spacing w:after="0" w:line="240" w:lineRule="auto"/>
        <w:jc w:val="center"/>
        <w:rPr>
          <w:rFonts w:ascii="Arial" w:eastAsia="Times New Roman" w:hAnsi="Arial" w:cs="Arial"/>
          <w:b/>
          <w:sz w:val="36"/>
          <w:szCs w:val="36"/>
          <w14:shadow w14:blurRad="50800" w14:dist="38100" w14:dir="2700000" w14:sx="100000" w14:sy="100000" w14:kx="0" w14:ky="0" w14:algn="tl">
            <w14:srgbClr w14:val="000000">
              <w14:alpha w14:val="60000"/>
            </w14:srgbClr>
          </w14:shadow>
        </w:rPr>
      </w:pPr>
    </w:p>
    <w:p w14:paraId="42437647" w14:textId="77777777" w:rsidR="00751EC1" w:rsidRPr="001A0552" w:rsidRDefault="00751EC1" w:rsidP="000835C4">
      <w:pPr>
        <w:spacing w:after="240" w:line="240" w:lineRule="auto"/>
        <w:rPr>
          <w:rFonts w:ascii="Arial" w:eastAsia="Times New Roman" w:hAnsi="Arial" w:cs="Arial"/>
          <w:b/>
          <w:sz w:val="36"/>
          <w:szCs w:val="36"/>
        </w:rPr>
      </w:pPr>
    </w:p>
    <w:p w14:paraId="311D5EA1" w14:textId="77777777" w:rsidR="00112316" w:rsidRDefault="00112316" w:rsidP="00112316">
      <w:pPr>
        <w:rPr>
          <w:rFonts w:ascii="Arial" w:hAnsi="Arial" w:cs="Arial"/>
          <w:bCs/>
          <w:sz w:val="28"/>
          <w:szCs w:val="28"/>
          <w:lang w:val="en-US"/>
        </w:rPr>
      </w:pPr>
      <w:r w:rsidRPr="001A0552">
        <w:rPr>
          <w:rFonts w:ascii="Arial" w:hAnsi="Arial" w:cs="Arial"/>
          <w:bCs/>
          <w:sz w:val="28"/>
          <w:szCs w:val="28"/>
          <w:lang w:val="en-US"/>
        </w:rPr>
        <w:t xml:space="preserve">Once completed this template is to be submitted </w:t>
      </w:r>
      <w:r w:rsidRPr="001A0552">
        <w:rPr>
          <w:rFonts w:ascii="Arial" w:hAnsi="Arial" w:cs="Arial"/>
          <w:b/>
          <w:bCs/>
          <w:sz w:val="28"/>
          <w:szCs w:val="28"/>
          <w:lang w:val="en-US"/>
        </w:rPr>
        <w:t>in Word format</w:t>
      </w:r>
      <w:r w:rsidRPr="001A0552">
        <w:rPr>
          <w:rFonts w:ascii="Arial" w:hAnsi="Arial" w:cs="Arial"/>
          <w:bCs/>
          <w:sz w:val="28"/>
          <w:szCs w:val="28"/>
          <w:lang w:val="en-US"/>
        </w:rPr>
        <w:t xml:space="preserve"> </w:t>
      </w:r>
      <w:r>
        <w:rPr>
          <w:rFonts w:ascii="Arial" w:hAnsi="Arial" w:cs="Arial"/>
          <w:bCs/>
          <w:sz w:val="28"/>
          <w:szCs w:val="28"/>
          <w:lang w:val="en-US"/>
        </w:rPr>
        <w:t xml:space="preserve">via the ‘Grains Investment Portal’ -  </w:t>
      </w:r>
      <w:hyperlink r:id="rId10" w:history="1">
        <w:r w:rsidRPr="00946BCE">
          <w:rPr>
            <w:rStyle w:val="Hyperlink"/>
            <w:rFonts w:ascii="Arial" w:hAnsi="Arial" w:cs="Arial"/>
            <w:sz w:val="28"/>
            <w:szCs w:val="28"/>
            <w:lang w:val="en-US"/>
          </w:rPr>
          <w:t>https://access.grdc.com.au/</w:t>
        </w:r>
      </w:hyperlink>
      <w:r>
        <w:rPr>
          <w:rFonts w:ascii="Arial" w:hAnsi="Arial" w:cs="Arial"/>
          <w:bCs/>
          <w:sz w:val="28"/>
          <w:szCs w:val="28"/>
          <w:lang w:val="en-US"/>
        </w:rPr>
        <w:t>.</w:t>
      </w:r>
    </w:p>
    <w:p w14:paraId="4EC4225A" w14:textId="77777777" w:rsidR="0080347E" w:rsidRPr="001A0552" w:rsidRDefault="0080347E" w:rsidP="000835C4">
      <w:pPr>
        <w:spacing w:after="240" w:line="240" w:lineRule="auto"/>
        <w:rPr>
          <w:rFonts w:ascii="Arial" w:eastAsia="Times New Roman" w:hAnsi="Arial" w:cs="Arial"/>
          <w:b/>
          <w:sz w:val="36"/>
          <w:szCs w:val="36"/>
        </w:rPr>
      </w:pPr>
    </w:p>
    <w:p w14:paraId="5566A4B2" w14:textId="77777777" w:rsidR="00CB40E6" w:rsidRPr="001A0552" w:rsidRDefault="00CB40E6" w:rsidP="000835C4">
      <w:pPr>
        <w:spacing w:after="240" w:line="240" w:lineRule="auto"/>
        <w:rPr>
          <w:rFonts w:ascii="Arial" w:eastAsia="Times New Roman" w:hAnsi="Arial" w:cs="Arial"/>
          <w:b/>
          <w:sz w:val="36"/>
          <w:szCs w:val="36"/>
        </w:rPr>
      </w:pPr>
    </w:p>
    <w:p w14:paraId="5DC91DE0" w14:textId="77777777" w:rsidR="00E94BFF" w:rsidRDefault="00E94BFF" w:rsidP="000835C4">
      <w:pPr>
        <w:spacing w:after="240" w:line="240" w:lineRule="auto"/>
        <w:rPr>
          <w:rFonts w:ascii="Arial" w:eastAsia="Times New Roman" w:hAnsi="Arial" w:cs="Arial"/>
          <w:b/>
          <w:sz w:val="36"/>
          <w:szCs w:val="36"/>
        </w:rPr>
      </w:pPr>
    </w:p>
    <w:p w14:paraId="078BF2B8" w14:textId="77777777" w:rsidR="00E94BFF" w:rsidRPr="001A0552" w:rsidRDefault="00E94BFF" w:rsidP="000835C4">
      <w:pPr>
        <w:spacing w:after="240" w:line="240" w:lineRule="auto"/>
        <w:rPr>
          <w:rFonts w:ascii="Arial" w:eastAsia="Times New Roman" w:hAnsi="Arial" w:cs="Arial"/>
          <w:b/>
          <w:sz w:val="36"/>
          <w:szCs w:val="36"/>
        </w:rPr>
      </w:pPr>
    </w:p>
    <w:p w14:paraId="1EEB363E" w14:textId="77777777" w:rsidR="000835C4" w:rsidRPr="001A0552" w:rsidRDefault="00E94BFF" w:rsidP="000835C4">
      <w:pPr>
        <w:spacing w:after="240" w:line="240" w:lineRule="auto"/>
        <w:rPr>
          <w:rFonts w:ascii="Arial" w:eastAsia="Times New Roman" w:hAnsi="Arial" w:cs="Arial"/>
          <w:b/>
          <w:sz w:val="36"/>
          <w:szCs w:val="36"/>
        </w:rPr>
      </w:pPr>
      <w:r>
        <w:rPr>
          <w:rFonts w:ascii="Arial" w:eastAsia="Times New Roman" w:hAnsi="Arial" w:cs="Arial"/>
          <w:b/>
          <w:sz w:val="36"/>
          <w:szCs w:val="36"/>
        </w:rPr>
        <w:t xml:space="preserve">PROJECT </w:t>
      </w:r>
      <w:r w:rsidR="000835C4" w:rsidRPr="001A0552">
        <w:rPr>
          <w:rFonts w:ascii="Arial" w:eastAsia="Times New Roman" w:hAnsi="Arial" w:cs="Arial"/>
          <w:b/>
          <w:sz w:val="36"/>
          <w:szCs w:val="36"/>
        </w:rPr>
        <w:t xml:space="preserve">SUMMARY </w:t>
      </w:r>
    </w:p>
    <w:p w14:paraId="5F708EFC" w14:textId="4724216A" w:rsidR="00783DC4" w:rsidRPr="001B2B59" w:rsidRDefault="00117DA0" w:rsidP="000835C4">
      <w:pPr>
        <w:spacing w:after="240" w:line="240" w:lineRule="auto"/>
        <w:rPr>
          <w:rFonts w:eastAsia="Times New Roman" w:cstheme="minorHAnsi"/>
        </w:rPr>
      </w:pPr>
      <w:r w:rsidRPr="001B2B59">
        <w:rPr>
          <w:rFonts w:eastAsia="Times New Roman" w:cstheme="minorHAnsi"/>
        </w:rPr>
        <w:t xml:space="preserve">This project </w:t>
      </w:r>
      <w:r w:rsidR="00FB79DA">
        <w:rPr>
          <w:rFonts w:eastAsia="Times New Roman" w:cstheme="minorHAnsi"/>
        </w:rPr>
        <w:t>will run for a second year,</w:t>
      </w:r>
      <w:r w:rsidR="005E6FEF" w:rsidRPr="001B2B59">
        <w:rPr>
          <w:rFonts w:eastAsia="Times New Roman" w:cstheme="minorHAnsi"/>
        </w:rPr>
        <w:t xml:space="preserve"> examin</w:t>
      </w:r>
      <w:r w:rsidR="00FB79DA">
        <w:rPr>
          <w:rFonts w:eastAsia="Times New Roman" w:cstheme="minorHAnsi"/>
        </w:rPr>
        <w:t>ing</w:t>
      </w:r>
      <w:r w:rsidR="005E6FEF" w:rsidRPr="001B2B59">
        <w:rPr>
          <w:rFonts w:eastAsia="Times New Roman" w:cstheme="minorHAnsi"/>
        </w:rPr>
        <w:t xml:space="preserve"> the viability and productivity of</w:t>
      </w:r>
      <w:r w:rsidR="00B13CDF" w:rsidRPr="001B2B59">
        <w:rPr>
          <w:rFonts w:eastAsia="Times New Roman" w:cstheme="minorHAnsi"/>
        </w:rPr>
        <w:t xml:space="preserve"> late winter </w:t>
      </w:r>
      <w:r w:rsidR="00A40666" w:rsidRPr="001B2B59">
        <w:rPr>
          <w:rFonts w:eastAsia="Times New Roman" w:cstheme="minorHAnsi"/>
        </w:rPr>
        <w:t xml:space="preserve">and early </w:t>
      </w:r>
      <w:r w:rsidR="00B13CDF" w:rsidRPr="001B2B59">
        <w:rPr>
          <w:rFonts w:eastAsia="Times New Roman" w:cstheme="minorHAnsi"/>
        </w:rPr>
        <w:t>spring</w:t>
      </w:r>
      <w:r w:rsidR="005E6FEF" w:rsidRPr="001B2B59">
        <w:rPr>
          <w:rFonts w:eastAsia="Times New Roman" w:cstheme="minorHAnsi"/>
        </w:rPr>
        <w:t xml:space="preserve"> s</w:t>
      </w:r>
      <w:r w:rsidR="00910B38">
        <w:rPr>
          <w:rFonts w:eastAsia="Times New Roman" w:cstheme="minorHAnsi"/>
        </w:rPr>
        <w:t xml:space="preserve">own </w:t>
      </w:r>
      <w:r w:rsidR="005E6FEF" w:rsidRPr="001B2B59">
        <w:rPr>
          <w:rFonts w:eastAsia="Times New Roman" w:cstheme="minorHAnsi"/>
        </w:rPr>
        <w:t xml:space="preserve">cereal varieties in the </w:t>
      </w:r>
      <w:r w:rsidR="009F3303">
        <w:rPr>
          <w:rFonts w:eastAsia="Times New Roman" w:cstheme="minorHAnsi"/>
        </w:rPr>
        <w:t>s</w:t>
      </w:r>
      <w:r w:rsidR="005E6FEF" w:rsidRPr="001B2B59">
        <w:rPr>
          <w:rFonts w:eastAsia="Times New Roman" w:cstheme="minorHAnsi"/>
        </w:rPr>
        <w:t xml:space="preserve">outhern region of Western Australia. </w:t>
      </w:r>
      <w:r w:rsidR="00C16090" w:rsidRPr="001B2B59">
        <w:rPr>
          <w:rFonts w:eastAsia="Times New Roman" w:cstheme="minorHAnsi"/>
        </w:rPr>
        <w:t xml:space="preserve">The trial will assess which </w:t>
      </w:r>
      <w:r w:rsidR="00764DA2">
        <w:rPr>
          <w:rFonts w:eastAsia="Times New Roman" w:cstheme="minorHAnsi"/>
        </w:rPr>
        <w:t>crop types (wheat</w:t>
      </w:r>
      <w:r w:rsidR="00910B38">
        <w:rPr>
          <w:rFonts w:eastAsia="Times New Roman" w:cstheme="minorHAnsi"/>
        </w:rPr>
        <w:t>/</w:t>
      </w:r>
      <w:r w:rsidR="00764DA2">
        <w:rPr>
          <w:rFonts w:eastAsia="Times New Roman" w:cstheme="minorHAnsi"/>
        </w:rPr>
        <w:t xml:space="preserve">barley), </w:t>
      </w:r>
      <w:r w:rsidR="00C16090" w:rsidRPr="001B2B59">
        <w:rPr>
          <w:rFonts w:eastAsia="Times New Roman" w:cstheme="minorHAnsi"/>
        </w:rPr>
        <w:t xml:space="preserve">varieties </w:t>
      </w:r>
      <w:r w:rsidR="00764DA2">
        <w:rPr>
          <w:rFonts w:eastAsia="Times New Roman" w:cstheme="minorHAnsi"/>
        </w:rPr>
        <w:t xml:space="preserve">and nutrition strategies </w:t>
      </w:r>
      <w:r w:rsidR="00C16090" w:rsidRPr="001B2B59">
        <w:rPr>
          <w:rFonts w:eastAsia="Times New Roman" w:cstheme="minorHAnsi"/>
        </w:rPr>
        <w:t>are most suitable</w:t>
      </w:r>
      <w:r w:rsidR="00C80157">
        <w:rPr>
          <w:rFonts w:eastAsia="Times New Roman" w:cstheme="minorHAnsi"/>
        </w:rPr>
        <w:t xml:space="preserve"> to late seeding conditions</w:t>
      </w:r>
      <w:r w:rsidR="00C16090" w:rsidRPr="001B2B59">
        <w:rPr>
          <w:rFonts w:eastAsia="Times New Roman" w:cstheme="minorHAnsi"/>
        </w:rPr>
        <w:t xml:space="preserve"> </w:t>
      </w:r>
      <w:r w:rsidR="00C80157">
        <w:rPr>
          <w:rFonts w:eastAsia="Times New Roman" w:cstheme="minorHAnsi"/>
        </w:rPr>
        <w:t xml:space="preserve">in years </w:t>
      </w:r>
      <w:r w:rsidR="002B5D8E">
        <w:rPr>
          <w:rFonts w:eastAsia="Times New Roman" w:cstheme="minorHAnsi"/>
        </w:rPr>
        <w:t>that</w:t>
      </w:r>
      <w:r w:rsidR="00C16090" w:rsidRPr="001B2B59">
        <w:rPr>
          <w:rFonts w:eastAsia="Times New Roman" w:cstheme="minorHAnsi"/>
        </w:rPr>
        <w:t xml:space="preserve"> waterlogging</w:t>
      </w:r>
      <w:r w:rsidR="00C80157">
        <w:rPr>
          <w:rFonts w:eastAsia="Times New Roman" w:cstheme="minorHAnsi"/>
        </w:rPr>
        <w:t xml:space="preserve"> prevents </w:t>
      </w:r>
      <w:r w:rsidR="008D5973">
        <w:rPr>
          <w:rFonts w:eastAsia="Times New Roman" w:cstheme="minorHAnsi"/>
        </w:rPr>
        <w:t>autumn seeding</w:t>
      </w:r>
      <w:r w:rsidR="00867FC4" w:rsidRPr="001B2B59">
        <w:rPr>
          <w:rFonts w:eastAsia="Times New Roman" w:cstheme="minorHAnsi"/>
        </w:rPr>
        <w:t xml:space="preserve">. This </w:t>
      </w:r>
      <w:r w:rsidR="007B6482" w:rsidRPr="001B2B59">
        <w:rPr>
          <w:rFonts w:eastAsia="Times New Roman" w:cstheme="minorHAnsi"/>
        </w:rPr>
        <w:t xml:space="preserve">project </w:t>
      </w:r>
      <w:r w:rsidR="00E775E3">
        <w:rPr>
          <w:rFonts w:eastAsia="Times New Roman" w:cstheme="minorHAnsi"/>
        </w:rPr>
        <w:t>was</w:t>
      </w:r>
      <w:r w:rsidR="00867FC4" w:rsidRPr="001B2B59">
        <w:rPr>
          <w:rFonts w:eastAsia="Times New Roman" w:cstheme="minorHAnsi"/>
        </w:rPr>
        <w:t xml:space="preserve"> developed in response </w:t>
      </w:r>
      <w:r w:rsidR="00783DC4" w:rsidRPr="001B2B59">
        <w:rPr>
          <w:rFonts w:eastAsia="Times New Roman" w:cstheme="minorHAnsi"/>
        </w:rPr>
        <w:t>to waterlogging events</w:t>
      </w:r>
      <w:r w:rsidR="004376F3" w:rsidRPr="001B2B59">
        <w:rPr>
          <w:rFonts w:eastAsia="Times New Roman" w:cstheme="minorHAnsi"/>
        </w:rPr>
        <w:t xml:space="preserve"> i</w:t>
      </w:r>
      <w:r w:rsidR="00DC7318" w:rsidRPr="00006592">
        <w:rPr>
          <w:rFonts w:cstheme="minorHAnsi"/>
        </w:rPr>
        <w:t xml:space="preserve">n the Albany Port Zone </w:t>
      </w:r>
      <w:r w:rsidR="00682A3D" w:rsidRPr="00006592">
        <w:rPr>
          <w:rFonts w:cstheme="minorHAnsi"/>
        </w:rPr>
        <w:t xml:space="preserve">(APZ) </w:t>
      </w:r>
      <w:r w:rsidR="00E775E3">
        <w:rPr>
          <w:rFonts w:cstheme="minorHAnsi"/>
        </w:rPr>
        <w:t>and</w:t>
      </w:r>
      <w:r w:rsidR="00DC7318" w:rsidRPr="00006592">
        <w:rPr>
          <w:rFonts w:cstheme="minorHAnsi"/>
        </w:rPr>
        <w:t xml:space="preserve"> Esperance Port Zone</w:t>
      </w:r>
      <w:r w:rsidR="00682A3D" w:rsidRPr="00006592">
        <w:rPr>
          <w:rFonts w:cstheme="minorHAnsi"/>
        </w:rPr>
        <w:t xml:space="preserve"> (EPZ)</w:t>
      </w:r>
      <w:r w:rsidR="00DC7318" w:rsidRPr="00006592">
        <w:rPr>
          <w:rFonts w:cstheme="minorHAnsi"/>
        </w:rPr>
        <w:t xml:space="preserve"> in 2021</w:t>
      </w:r>
      <w:r w:rsidR="00E775E3">
        <w:rPr>
          <w:rFonts w:cstheme="minorHAnsi"/>
        </w:rPr>
        <w:t xml:space="preserve">, </w:t>
      </w:r>
      <w:r w:rsidR="00DC7318" w:rsidRPr="00006592">
        <w:rPr>
          <w:rFonts w:cstheme="minorHAnsi"/>
        </w:rPr>
        <w:t>2022</w:t>
      </w:r>
      <w:r w:rsidR="00E775E3">
        <w:rPr>
          <w:rFonts w:cstheme="minorHAnsi"/>
        </w:rPr>
        <w:t xml:space="preserve"> and again after June rain in 2023</w:t>
      </w:r>
      <w:r w:rsidR="004376F3" w:rsidRPr="00006592">
        <w:rPr>
          <w:rFonts w:cstheme="minorHAnsi"/>
        </w:rPr>
        <w:t>.</w:t>
      </w:r>
      <w:r w:rsidR="00DC7318" w:rsidRPr="00006592">
        <w:rPr>
          <w:rFonts w:cstheme="minorHAnsi"/>
        </w:rPr>
        <w:t xml:space="preserve"> </w:t>
      </w:r>
      <w:r w:rsidR="00BF07E1">
        <w:rPr>
          <w:rFonts w:cstheme="minorHAnsi"/>
        </w:rPr>
        <w:t>Coastal regions of the WA grain belt are prone to</w:t>
      </w:r>
      <w:r w:rsidR="004376F3" w:rsidRPr="00006592">
        <w:rPr>
          <w:rFonts w:cstheme="minorHAnsi"/>
        </w:rPr>
        <w:t xml:space="preserve"> </w:t>
      </w:r>
      <w:r w:rsidR="00DC7318" w:rsidRPr="00006592">
        <w:rPr>
          <w:rFonts w:cstheme="minorHAnsi"/>
        </w:rPr>
        <w:t>large areas of crops remain</w:t>
      </w:r>
      <w:r w:rsidR="00BF07E1">
        <w:rPr>
          <w:rFonts w:cstheme="minorHAnsi"/>
        </w:rPr>
        <w:t>ing</w:t>
      </w:r>
      <w:r w:rsidR="00DC7318" w:rsidRPr="00006592">
        <w:rPr>
          <w:rFonts w:cstheme="minorHAnsi"/>
        </w:rPr>
        <w:t xml:space="preserve"> unplanted well into </w:t>
      </w:r>
      <w:r w:rsidR="00A23630">
        <w:rPr>
          <w:rFonts w:cstheme="minorHAnsi"/>
        </w:rPr>
        <w:t>July and August</w:t>
      </w:r>
      <w:r w:rsidR="00DC7318" w:rsidRPr="00006592">
        <w:rPr>
          <w:rFonts w:cstheme="minorHAnsi"/>
        </w:rPr>
        <w:t xml:space="preserve"> due to waterlogg</w:t>
      </w:r>
      <w:r w:rsidR="00BF07E1">
        <w:rPr>
          <w:rFonts w:cstheme="minorHAnsi"/>
        </w:rPr>
        <w:t>ing leaving</w:t>
      </w:r>
      <w:r w:rsidR="00DC7318" w:rsidRPr="00006592">
        <w:rPr>
          <w:rFonts w:cstheme="minorHAnsi"/>
        </w:rPr>
        <w:t xml:space="preserve"> </w:t>
      </w:r>
      <w:r w:rsidR="00BF07E1">
        <w:rPr>
          <w:rFonts w:cstheme="minorHAnsi"/>
        </w:rPr>
        <w:t xml:space="preserve">paddocks </w:t>
      </w:r>
      <w:proofErr w:type="spellStart"/>
      <w:r w:rsidR="00DC7318" w:rsidRPr="00006592">
        <w:rPr>
          <w:rFonts w:cstheme="minorHAnsi"/>
        </w:rPr>
        <w:t>untrafficable</w:t>
      </w:r>
      <w:proofErr w:type="spellEnd"/>
      <w:r w:rsidR="00DC7318" w:rsidRPr="00006592">
        <w:rPr>
          <w:rFonts w:cstheme="minorHAnsi"/>
        </w:rPr>
        <w:t xml:space="preserve">. </w:t>
      </w:r>
    </w:p>
    <w:p w14:paraId="60AA50E1" w14:textId="18B810E5" w:rsidR="00DC7318" w:rsidRPr="00280D0C" w:rsidRDefault="009A0701" w:rsidP="000835C4">
      <w:pPr>
        <w:spacing w:after="240" w:line="240" w:lineRule="auto"/>
      </w:pPr>
      <w:r>
        <w:t>The project was</w:t>
      </w:r>
      <w:r w:rsidR="00777ACB">
        <w:t xml:space="preserve"> farmer-driven and put forward by g</w:t>
      </w:r>
      <w:r w:rsidR="00DC7318">
        <w:t>rowers</w:t>
      </w:r>
      <w:r w:rsidR="00280D0C">
        <w:t xml:space="preserve"> and consultants within the APZ and EPZ</w:t>
      </w:r>
      <w:r w:rsidR="00777ACB">
        <w:t>. They wanted</w:t>
      </w:r>
      <w:r w:rsidR="000A4EA3">
        <w:t xml:space="preserve"> to know </w:t>
      </w:r>
      <w:r w:rsidR="00280D0C">
        <w:t xml:space="preserve">how </w:t>
      </w:r>
      <w:r w:rsidR="00B315D6">
        <w:t xml:space="preserve">late cereal crops could be sown, whilst still being </w:t>
      </w:r>
      <w:r w:rsidR="001F1160">
        <w:t>profitable, what cereal crops types/varieties would do better</w:t>
      </w:r>
      <w:r w:rsidR="00AB7E62">
        <w:t xml:space="preserve">, </w:t>
      </w:r>
      <w:r w:rsidR="001F1160">
        <w:t xml:space="preserve">and how </w:t>
      </w:r>
      <w:r w:rsidR="00280D0C">
        <w:t xml:space="preserve">to manage </w:t>
      </w:r>
      <w:r w:rsidR="00AB7E62">
        <w:t>nutrition of these</w:t>
      </w:r>
      <w:r w:rsidR="00280D0C">
        <w:t xml:space="preserve"> crops </w:t>
      </w:r>
      <w:r w:rsidR="00DC7318">
        <w:t xml:space="preserve">when sowing so late in the growing season. </w:t>
      </w:r>
      <w:r w:rsidR="00AB7E62">
        <w:t xml:space="preserve">All very valid </w:t>
      </w:r>
      <w:r w:rsidR="003A6FF6">
        <w:t xml:space="preserve">questions. At the time there was </w:t>
      </w:r>
      <w:r w:rsidR="00DC7318">
        <w:t xml:space="preserve">no publicly available data on late sowing wheat and barley for growers to reference </w:t>
      </w:r>
      <w:r w:rsidR="003A6FF6">
        <w:t>to inform their decision-making</w:t>
      </w:r>
      <w:r w:rsidR="00280D0C">
        <w:t xml:space="preserve">. </w:t>
      </w:r>
      <w:r w:rsidR="00545930">
        <w:t xml:space="preserve">Given waterlogging is a </w:t>
      </w:r>
      <w:r w:rsidR="00C97830">
        <w:t xml:space="preserve">relatively common occurrence in </w:t>
      </w:r>
      <w:r w:rsidR="00E70369">
        <w:t xml:space="preserve">some parts of </w:t>
      </w:r>
      <w:r w:rsidR="00C97830">
        <w:t xml:space="preserve">the APZ and the EPZ, </w:t>
      </w:r>
      <w:r w:rsidR="007308C7">
        <w:t xml:space="preserve">it is imperative that farmers </w:t>
      </w:r>
      <w:r w:rsidR="004A1C30">
        <w:t>have resources to lean on</w:t>
      </w:r>
      <w:r w:rsidR="001A4CCA">
        <w:t xml:space="preserve"> in order to mitigate </w:t>
      </w:r>
      <w:r w:rsidR="00006592">
        <w:t>losses and</w:t>
      </w:r>
      <w:r w:rsidR="001A4CCA">
        <w:t xml:space="preserve"> maximise </w:t>
      </w:r>
      <w:r w:rsidR="007702CE">
        <w:t xml:space="preserve">the productivity </w:t>
      </w:r>
      <w:r w:rsidR="004A7BF6">
        <w:t xml:space="preserve">the years they are impacted. </w:t>
      </w:r>
      <w:r w:rsidR="00280D0C">
        <w:t xml:space="preserve">This project will aim to fill this knowledge gap, by providing </w:t>
      </w:r>
      <w:r w:rsidR="00955B14">
        <w:t xml:space="preserve">locally relevant </w:t>
      </w:r>
      <w:r w:rsidR="00065309">
        <w:t xml:space="preserve">data </w:t>
      </w:r>
      <w:r w:rsidR="002D20E9">
        <w:t xml:space="preserve">directly to </w:t>
      </w:r>
      <w:r w:rsidR="002E7EA8">
        <w:t xml:space="preserve">local growers and consultants. </w:t>
      </w:r>
      <w:r w:rsidR="00A83620">
        <w:t xml:space="preserve">The data generated will be another tool </w:t>
      </w:r>
      <w:r w:rsidR="0067039C">
        <w:t>to manage the</w:t>
      </w:r>
      <w:r w:rsidR="00A83620">
        <w:t xml:space="preserve"> increased climate variability.</w:t>
      </w:r>
    </w:p>
    <w:p w14:paraId="6DAA35DE" w14:textId="77777777" w:rsidR="000835C4" w:rsidRPr="001A0552" w:rsidRDefault="00E94BFF" w:rsidP="000835C4">
      <w:pPr>
        <w:spacing w:after="240" w:line="240" w:lineRule="auto"/>
        <w:rPr>
          <w:rFonts w:ascii="Arial" w:eastAsia="Times New Roman" w:hAnsi="Arial" w:cs="Arial"/>
          <w:b/>
          <w:sz w:val="36"/>
          <w:szCs w:val="36"/>
        </w:rPr>
      </w:pPr>
      <w:r>
        <w:rPr>
          <w:rFonts w:ascii="Arial" w:eastAsia="Times New Roman" w:hAnsi="Arial" w:cs="Arial"/>
          <w:b/>
          <w:sz w:val="36"/>
          <w:szCs w:val="36"/>
        </w:rPr>
        <w:t>TRIAL OBJECTIVES</w:t>
      </w:r>
      <w:r w:rsidR="000835C4" w:rsidRPr="001A0552">
        <w:rPr>
          <w:rFonts w:ascii="Arial" w:eastAsia="Times New Roman" w:hAnsi="Arial" w:cs="Arial"/>
          <w:b/>
          <w:sz w:val="36"/>
          <w:szCs w:val="36"/>
        </w:rPr>
        <w:t xml:space="preserve"> </w:t>
      </w:r>
    </w:p>
    <w:p w14:paraId="10961EE6" w14:textId="26CC0847" w:rsidR="00411732" w:rsidRDefault="00657001" w:rsidP="00E94BFF">
      <w:pPr>
        <w:spacing w:after="240" w:line="240" w:lineRule="auto"/>
        <w:suppressOverlap/>
        <w:jc w:val="both"/>
      </w:pPr>
      <w:r>
        <w:t xml:space="preserve">The objective </w:t>
      </w:r>
      <w:r w:rsidR="0025432B">
        <w:t xml:space="preserve">of the four small plot trials </w:t>
      </w:r>
      <w:r w:rsidR="00802147">
        <w:t xml:space="preserve">is to </w:t>
      </w:r>
      <w:r w:rsidR="00242993">
        <w:t xml:space="preserve">provide </w:t>
      </w:r>
      <w:r w:rsidR="00DD6DF9">
        <w:t>statistically sound data that will inform</w:t>
      </w:r>
      <w:r w:rsidR="006322A4">
        <w:t xml:space="preserve"> </w:t>
      </w:r>
      <w:r w:rsidR="00D818CA">
        <w:t>farmer and consultant decision making in years of early waterlogging</w:t>
      </w:r>
      <w:r w:rsidR="00446C9E">
        <w:t>, where they are considering late sown cereals as an option</w:t>
      </w:r>
      <w:r w:rsidR="00D818CA">
        <w:t>. The trials will be professionally implemented and managed by industry be</w:t>
      </w:r>
      <w:r w:rsidR="002155F8">
        <w:t>st practice standards to ensure the data is reliable</w:t>
      </w:r>
      <w:r w:rsidR="00062014">
        <w:t xml:space="preserve">. The implementation of four </w:t>
      </w:r>
      <w:r w:rsidR="00446C9E">
        <w:t xml:space="preserve">trial </w:t>
      </w:r>
      <w:r w:rsidR="00062014">
        <w:t>s</w:t>
      </w:r>
      <w:r w:rsidR="00446C9E">
        <w:t>ites</w:t>
      </w:r>
      <w:r w:rsidR="00062014">
        <w:t xml:space="preserve"> also ensures the data</w:t>
      </w:r>
      <w:r w:rsidR="00446C9E">
        <w:t xml:space="preserve"> generated</w:t>
      </w:r>
      <w:r w:rsidR="00062014">
        <w:t xml:space="preserve"> is locally relevant to </w:t>
      </w:r>
      <w:r w:rsidR="00446C9E">
        <w:t>farmers</w:t>
      </w:r>
      <w:r w:rsidR="00062014">
        <w:t xml:space="preserve"> </w:t>
      </w:r>
      <w:r w:rsidR="00446C9E">
        <w:t xml:space="preserve">right </w:t>
      </w:r>
      <w:r w:rsidR="00062014">
        <w:t xml:space="preserve">along the South Coast of WA. </w:t>
      </w:r>
      <w:r w:rsidR="00DD6DF9">
        <w:t xml:space="preserve"> </w:t>
      </w:r>
    </w:p>
    <w:p w14:paraId="3B02EA22" w14:textId="6BE5FEB2" w:rsidR="00411732" w:rsidRPr="00501283" w:rsidRDefault="00B74CCE" w:rsidP="00E94BFF">
      <w:pPr>
        <w:spacing w:after="240" w:line="240" w:lineRule="auto"/>
        <w:suppressOverlap/>
        <w:jc w:val="both"/>
        <w:rPr>
          <w:i/>
          <w:iCs/>
        </w:rPr>
      </w:pPr>
      <w:r w:rsidRPr="00501283">
        <w:rPr>
          <w:i/>
          <w:iCs/>
        </w:rPr>
        <w:t xml:space="preserve">GRDC </w:t>
      </w:r>
      <w:r w:rsidR="00411732" w:rsidRPr="00501283">
        <w:rPr>
          <w:i/>
          <w:iCs/>
        </w:rPr>
        <w:t>Project Outcome:</w:t>
      </w:r>
    </w:p>
    <w:p w14:paraId="652B5969" w14:textId="47A64946" w:rsidR="00411732" w:rsidRPr="00411732" w:rsidRDefault="00411732" w:rsidP="00411732">
      <w:pPr>
        <w:autoSpaceDE w:val="0"/>
        <w:autoSpaceDN w:val="0"/>
        <w:adjustRightInd w:val="0"/>
        <w:spacing w:after="0" w:line="240" w:lineRule="auto"/>
        <w:rPr>
          <w:rFonts w:cstheme="minorHAnsi"/>
        </w:rPr>
      </w:pPr>
      <w:r w:rsidRPr="00411732">
        <w:rPr>
          <w:rFonts w:cstheme="minorHAnsi"/>
        </w:rPr>
        <w:t xml:space="preserve">By March 2024, All Western Region growers and advisers will have access to trial information on late winter to early spring sown cereals (wheat and barley) on the south coast of WA to assist in making educated decisions to sow at this time when waterlogging presents and cereal crops cannot be sown at the traditional time or for other reasons that may present for a later sowing opportunity such as weed issues or poor crop establishment. </w:t>
      </w:r>
    </w:p>
    <w:p w14:paraId="4E8FD86B" w14:textId="77777777" w:rsidR="00411732" w:rsidRDefault="00411732" w:rsidP="00E94BFF">
      <w:pPr>
        <w:spacing w:after="240" w:line="240" w:lineRule="auto"/>
        <w:suppressOverlap/>
        <w:jc w:val="both"/>
        <w:rPr>
          <w:rFonts w:ascii="CIDFont+F1" w:hAnsi="CIDFont+F1" w:cs="CIDFont+F1"/>
          <w:sz w:val="21"/>
          <w:szCs w:val="21"/>
        </w:rPr>
      </w:pPr>
    </w:p>
    <w:p w14:paraId="5F61ECDF" w14:textId="77777777" w:rsidR="00006592" w:rsidRDefault="00006592">
      <w:pPr>
        <w:rPr>
          <w:rFonts w:ascii="Arial" w:eastAsia="Times New Roman" w:hAnsi="Arial" w:cs="Arial"/>
          <w:b/>
          <w:sz w:val="36"/>
          <w:szCs w:val="36"/>
        </w:rPr>
      </w:pPr>
      <w:r>
        <w:rPr>
          <w:rFonts w:ascii="Arial" w:eastAsia="Times New Roman" w:hAnsi="Arial" w:cs="Arial"/>
          <w:b/>
          <w:sz w:val="36"/>
          <w:szCs w:val="36"/>
        </w:rPr>
        <w:br w:type="page"/>
      </w:r>
    </w:p>
    <w:p w14:paraId="5E7E99A8" w14:textId="0ABC0616" w:rsidR="00B1013A" w:rsidRPr="00805218" w:rsidRDefault="00B1013A" w:rsidP="000835C4">
      <w:pPr>
        <w:spacing w:after="240" w:line="240" w:lineRule="auto"/>
        <w:suppressOverlap/>
        <w:jc w:val="both"/>
        <w:rPr>
          <w:rFonts w:ascii="Arial" w:eastAsia="Times New Roman" w:hAnsi="Arial" w:cs="Arial"/>
          <w:b/>
          <w:sz w:val="36"/>
          <w:szCs w:val="36"/>
        </w:rPr>
      </w:pPr>
      <w:r>
        <w:rPr>
          <w:rFonts w:ascii="Arial" w:eastAsia="Times New Roman" w:hAnsi="Arial" w:cs="Arial"/>
          <w:b/>
          <w:sz w:val="36"/>
          <w:szCs w:val="36"/>
        </w:rPr>
        <w:lastRenderedPageBreak/>
        <w:t>METHOD</w:t>
      </w:r>
      <w:r w:rsidR="000835C4" w:rsidRPr="001A0552">
        <w:rPr>
          <w:rFonts w:ascii="Arial" w:eastAsia="Times New Roman" w:hAnsi="Arial" w:cs="Arial"/>
          <w:b/>
          <w:sz w:val="36"/>
          <w:szCs w:val="36"/>
        </w:rPr>
        <w:t xml:space="preserve"> </w:t>
      </w:r>
    </w:p>
    <w:p w14:paraId="1FBE6C76" w14:textId="5F4F75BF" w:rsidR="007028E4" w:rsidRDefault="00805218" w:rsidP="003F52CB">
      <w:pPr>
        <w:spacing w:line="240" w:lineRule="auto"/>
      </w:pPr>
      <w:r>
        <w:t xml:space="preserve">Stirlings to Coast Farmers and SEPWA will be responsible for the management of four </w:t>
      </w:r>
      <w:r w:rsidR="005A6080">
        <w:t xml:space="preserve">separate </w:t>
      </w:r>
      <w:r>
        <w:t xml:space="preserve">trials on the South Coast of the Western Region. </w:t>
      </w:r>
      <w:r w:rsidR="005A6080">
        <w:t xml:space="preserve">Two will </w:t>
      </w:r>
      <w:r w:rsidR="000D5C8E">
        <w:t>b</w:t>
      </w:r>
      <w:r w:rsidR="005A6080">
        <w:t xml:space="preserve">e located in the APZ and managed by SCF </w:t>
      </w:r>
      <w:r w:rsidR="003A27C8">
        <w:t xml:space="preserve">(South Stirling &amp; Gairdner) </w:t>
      </w:r>
      <w:r w:rsidR="005A6080">
        <w:t>and two will be located in the EPZ and managed by SEPWA</w:t>
      </w:r>
      <w:r w:rsidR="003A27C8">
        <w:t xml:space="preserve"> (</w:t>
      </w:r>
      <w:proofErr w:type="spellStart"/>
      <w:r w:rsidR="003A27C8">
        <w:t>Dalyup</w:t>
      </w:r>
      <w:proofErr w:type="spellEnd"/>
      <w:r w:rsidR="003A27C8">
        <w:t xml:space="preserve"> &amp; </w:t>
      </w:r>
      <w:proofErr w:type="spellStart"/>
      <w:r w:rsidR="003A27C8">
        <w:t>Condingup</w:t>
      </w:r>
      <w:proofErr w:type="spellEnd"/>
      <w:r w:rsidR="003A27C8">
        <w:t>)</w:t>
      </w:r>
      <w:r w:rsidR="005A6080">
        <w:t xml:space="preserve">. </w:t>
      </w:r>
      <w:r w:rsidR="00EA4ED3">
        <w:t xml:space="preserve">Experienced trial providers will </w:t>
      </w:r>
      <w:r w:rsidR="005A6080">
        <w:t xml:space="preserve">be sub-contracted to </w:t>
      </w:r>
      <w:r w:rsidR="007028E4">
        <w:t>seed and manage the trials</w:t>
      </w:r>
      <w:r w:rsidR="005A6080">
        <w:t>,</w:t>
      </w:r>
      <w:r w:rsidR="003F52CB">
        <w:t xml:space="preserve"> and </w:t>
      </w:r>
      <w:r w:rsidR="009E58E0">
        <w:t xml:space="preserve">suitably qualified staff will record trial measurements and take samples (where the trial provider is not contracted to </w:t>
      </w:r>
      <w:r w:rsidR="005A6080">
        <w:t>undertake</w:t>
      </w:r>
      <w:r w:rsidR="009E58E0">
        <w:t xml:space="preserve">). </w:t>
      </w:r>
    </w:p>
    <w:p w14:paraId="54CB7933" w14:textId="76A2D9EC" w:rsidR="00EC2AD4" w:rsidRDefault="00EC2AD4" w:rsidP="003F52CB">
      <w:pPr>
        <w:spacing w:line="240" w:lineRule="auto"/>
      </w:pPr>
      <w:r>
        <w:t xml:space="preserve">The </w:t>
      </w:r>
      <w:r w:rsidR="008045A3">
        <w:t xml:space="preserve">trial sites </w:t>
      </w:r>
      <w:r>
        <w:t xml:space="preserve">will be established </w:t>
      </w:r>
      <w:r w:rsidR="008045A3">
        <w:t xml:space="preserve">in </w:t>
      </w:r>
      <w:r>
        <w:t xml:space="preserve">late-July </w:t>
      </w:r>
      <w:r w:rsidR="008045A3">
        <w:t>w</w:t>
      </w:r>
      <w:r w:rsidR="00C201C8">
        <w:t>hen the</w:t>
      </w:r>
      <w:r w:rsidR="008045A3">
        <w:t xml:space="preserve"> first time of sowing </w:t>
      </w:r>
      <w:r w:rsidR="00C201C8">
        <w:t>treatments will be sown. T</w:t>
      </w:r>
      <w:r w:rsidR="00DB02D5">
        <w:t xml:space="preserve">he two subsequent time of sowing </w:t>
      </w:r>
      <w:r w:rsidR="00C201C8">
        <w:t xml:space="preserve">treatments </w:t>
      </w:r>
      <w:r w:rsidR="00DB02D5">
        <w:t xml:space="preserve">will be sown approximately three weeks apart, after the first timing. </w:t>
      </w:r>
      <w:r w:rsidR="00ED1105">
        <w:t>The treatments will include three barley varieties and two wheat varieties</w:t>
      </w:r>
      <w:r w:rsidR="008D015C">
        <w:t xml:space="preserve">, and where possible varieties will remain the same between trial sites </w:t>
      </w:r>
      <w:r w:rsidR="00F104E1">
        <w:t xml:space="preserve">and consistent with 2022 trials, </w:t>
      </w:r>
      <w:r w:rsidR="008D015C">
        <w:t xml:space="preserve">for direct comparison. A main and a quick season variety will be included for each crop type (wheat and barley). </w:t>
      </w:r>
    </w:p>
    <w:p w14:paraId="557ED072" w14:textId="48B0E1C5" w:rsidR="00F104E1" w:rsidRDefault="00D326D3" w:rsidP="003F52CB">
      <w:pPr>
        <w:spacing w:line="240" w:lineRule="auto"/>
      </w:pPr>
      <w:r>
        <w:t>Measurements</w:t>
      </w:r>
      <w:r w:rsidR="00F104E1">
        <w:t xml:space="preserve"> and sampling will be undertaken</w:t>
      </w:r>
      <w:r>
        <w:t xml:space="preserve"> and conducted at timings</w:t>
      </w:r>
      <w:r w:rsidR="00F104E1">
        <w:t xml:space="preserve"> as per the ‘Data Collection and </w:t>
      </w:r>
      <w:r>
        <w:t>M</w:t>
      </w:r>
      <w:r w:rsidR="00F104E1">
        <w:t>onitoring</w:t>
      </w:r>
      <w:r>
        <w:t xml:space="preserve">’ table (see below). </w:t>
      </w:r>
    </w:p>
    <w:p w14:paraId="1F78A01B" w14:textId="119A3564" w:rsidR="00783BEF" w:rsidRDefault="00A31F03" w:rsidP="003F52CB">
      <w:pPr>
        <w:spacing w:line="240" w:lineRule="auto"/>
      </w:pPr>
      <w:r>
        <w:t>The sampling and monitoring program includes:</w:t>
      </w:r>
    </w:p>
    <w:p w14:paraId="56977207" w14:textId="14709BB4" w:rsidR="00F104E1" w:rsidRDefault="005A6080" w:rsidP="003F52CB">
      <w:pPr>
        <w:spacing w:line="240" w:lineRule="auto"/>
      </w:pPr>
      <w:r w:rsidRPr="005A6080">
        <w:rPr>
          <w:rStyle w:val="IMSData"/>
          <w:color w:val="auto"/>
          <w:sz w:val="22"/>
        </w:rPr>
        <w:t>• Pre-seeding soil moisture content</w:t>
      </w:r>
      <w:r w:rsidRPr="005A6080">
        <w:rPr>
          <w:rStyle w:val="IMSData"/>
          <w:color w:val="auto"/>
          <w:sz w:val="22"/>
        </w:rPr>
        <w:br/>
        <w:t>• Plant establishment counts (plants/m2)</w:t>
      </w:r>
      <w:r w:rsidRPr="005A6080">
        <w:rPr>
          <w:rStyle w:val="IMSData"/>
          <w:color w:val="auto"/>
          <w:sz w:val="22"/>
        </w:rPr>
        <w:br/>
        <w:t>• In -season biomass sampling (dry matter kg/ha)</w:t>
      </w:r>
      <w:r w:rsidRPr="005A6080">
        <w:rPr>
          <w:rStyle w:val="IMSData"/>
          <w:color w:val="auto"/>
          <w:sz w:val="22"/>
        </w:rPr>
        <w:br/>
        <w:t>• In-season tissue testing</w:t>
      </w:r>
      <w:r w:rsidRPr="005A6080">
        <w:rPr>
          <w:rStyle w:val="IMSData"/>
          <w:color w:val="auto"/>
          <w:sz w:val="22"/>
        </w:rPr>
        <w:br/>
        <w:t>• Flowering date assessment</w:t>
      </w:r>
      <w:r w:rsidRPr="005A6080">
        <w:rPr>
          <w:rStyle w:val="IMSData"/>
          <w:color w:val="auto"/>
          <w:sz w:val="22"/>
        </w:rPr>
        <w:br/>
        <w:t>• Harvest yield (small-plot header)</w:t>
      </w:r>
      <w:r w:rsidRPr="005A6080">
        <w:rPr>
          <w:rStyle w:val="IMSData"/>
          <w:color w:val="auto"/>
          <w:sz w:val="22"/>
        </w:rPr>
        <w:br/>
        <w:t>• Grain quality</w:t>
      </w:r>
      <w:r w:rsidRPr="005A6080">
        <w:rPr>
          <w:rStyle w:val="IMSData"/>
          <w:color w:val="auto"/>
          <w:sz w:val="22"/>
        </w:rPr>
        <w:br/>
        <w:t>• Rainfall observations</w:t>
      </w:r>
      <w:r w:rsidRPr="005A6080">
        <w:rPr>
          <w:rStyle w:val="IMSData"/>
          <w:color w:val="auto"/>
          <w:sz w:val="22"/>
        </w:rPr>
        <w:br/>
        <w:t>• Weed, disease and pest observations</w:t>
      </w:r>
    </w:p>
    <w:p w14:paraId="2FA7BA7F" w14:textId="77777777" w:rsidR="00BF7F46" w:rsidRDefault="00E46A65" w:rsidP="000835C4">
      <w:pPr>
        <w:spacing w:after="240" w:line="240" w:lineRule="auto"/>
        <w:suppressOverlap/>
        <w:jc w:val="both"/>
      </w:pPr>
      <w:r>
        <w:t xml:space="preserve">The statistical analysis will be conducted by Stirlings to Coast Farmers </w:t>
      </w:r>
      <w:r w:rsidR="001058A6">
        <w:t>for all four small plot trial sites</w:t>
      </w:r>
      <w:r w:rsidR="00360F0F">
        <w:t xml:space="preserve"> using the program JMP Pro</w:t>
      </w:r>
      <w:r w:rsidR="001058A6">
        <w:t xml:space="preserve">. </w:t>
      </w:r>
      <w:r w:rsidR="00360F0F">
        <w:t xml:space="preserve">This </w:t>
      </w:r>
      <w:r w:rsidR="00BF7F46">
        <w:t xml:space="preserve">use of this program will be discussed with AAGI prior to undertaking any analysis. </w:t>
      </w:r>
    </w:p>
    <w:p w14:paraId="21410CC7" w14:textId="64F0EB3C" w:rsidR="00A378A3" w:rsidRPr="001B2B59" w:rsidRDefault="001058A6" w:rsidP="000835C4">
      <w:pPr>
        <w:spacing w:after="240" w:line="240" w:lineRule="auto"/>
        <w:suppressOverlap/>
        <w:jc w:val="both"/>
        <w:rPr>
          <w:rFonts w:eastAsia="Times New Roman" w:cstheme="minorHAnsi"/>
        </w:rPr>
      </w:pPr>
      <w:r>
        <w:t xml:space="preserve">SCF will provide SEPWA and the trial providers with a template </w:t>
      </w:r>
      <w:r w:rsidR="00360F0F">
        <w:t xml:space="preserve">on which to enter data, for consistency. </w:t>
      </w:r>
    </w:p>
    <w:p w14:paraId="709319C3" w14:textId="5538F94F" w:rsidR="00E94BFF" w:rsidRDefault="00E94BFF" w:rsidP="000835C4">
      <w:pPr>
        <w:spacing w:after="240" w:line="240" w:lineRule="auto"/>
        <w:suppressOverlap/>
        <w:jc w:val="both"/>
        <w:rPr>
          <w:rFonts w:ascii="Arial" w:eastAsia="Times New Roman" w:hAnsi="Arial" w:cs="Arial"/>
          <w:b/>
          <w:sz w:val="36"/>
          <w:szCs w:val="36"/>
        </w:rPr>
      </w:pPr>
      <w:r>
        <w:rPr>
          <w:rFonts w:ascii="Arial" w:eastAsia="Times New Roman" w:hAnsi="Arial" w:cs="Arial"/>
          <w:b/>
          <w:sz w:val="36"/>
          <w:szCs w:val="36"/>
        </w:rPr>
        <w:t>TRIAL SITE DESIGN</w:t>
      </w:r>
      <w:r w:rsidR="00B1013A">
        <w:rPr>
          <w:rFonts w:ascii="Arial" w:eastAsia="Times New Roman" w:hAnsi="Arial" w:cs="Arial"/>
          <w:b/>
          <w:sz w:val="36"/>
          <w:szCs w:val="36"/>
        </w:rPr>
        <w:t xml:space="preserve"> &amp; TREATMENTS</w:t>
      </w:r>
    </w:p>
    <w:p w14:paraId="754162D9" w14:textId="79D9D3DE" w:rsidR="00B04824" w:rsidRDefault="002E2937" w:rsidP="000835C4">
      <w:pPr>
        <w:spacing w:after="240" w:line="240" w:lineRule="auto"/>
        <w:suppressOverlap/>
        <w:jc w:val="both"/>
        <w:rPr>
          <w:rFonts w:eastAsia="Times New Roman" w:cstheme="minorHAnsi"/>
          <w:bCs/>
        </w:rPr>
      </w:pPr>
      <w:r>
        <w:rPr>
          <w:rFonts w:eastAsia="Times New Roman" w:cstheme="minorHAnsi"/>
          <w:bCs/>
        </w:rPr>
        <w:t>SCF can confirm that</w:t>
      </w:r>
      <w:r w:rsidR="00FF529D">
        <w:rPr>
          <w:rFonts w:eastAsia="Times New Roman" w:cstheme="minorHAnsi"/>
          <w:bCs/>
        </w:rPr>
        <w:t xml:space="preserve"> the</w:t>
      </w:r>
      <w:r w:rsidR="00B04824">
        <w:rPr>
          <w:rFonts w:eastAsia="Times New Roman" w:cstheme="minorHAnsi"/>
          <w:bCs/>
        </w:rPr>
        <w:t xml:space="preserve"> trial</w:t>
      </w:r>
      <w:r w:rsidR="0008380B">
        <w:rPr>
          <w:rFonts w:eastAsia="Times New Roman" w:cstheme="minorHAnsi"/>
          <w:bCs/>
        </w:rPr>
        <w:t>s</w:t>
      </w:r>
      <w:r w:rsidR="00B04824">
        <w:rPr>
          <w:rFonts w:eastAsia="Times New Roman" w:cstheme="minorHAnsi"/>
          <w:bCs/>
        </w:rPr>
        <w:t xml:space="preserve"> has been designed and randomised with input from AAGI</w:t>
      </w:r>
      <w:r>
        <w:rPr>
          <w:rFonts w:eastAsia="Times New Roman" w:cstheme="minorHAnsi"/>
          <w:bCs/>
        </w:rPr>
        <w:t xml:space="preserve">. </w:t>
      </w:r>
      <w:r w:rsidR="000A3039">
        <w:rPr>
          <w:rFonts w:eastAsia="Times New Roman" w:cstheme="minorHAnsi"/>
          <w:bCs/>
        </w:rPr>
        <w:t xml:space="preserve">The design includes </w:t>
      </w:r>
      <w:r w:rsidR="00240F29">
        <w:rPr>
          <w:rFonts w:eastAsia="Times New Roman" w:cstheme="minorHAnsi"/>
          <w:bCs/>
        </w:rPr>
        <w:t xml:space="preserve">three times of sowing (late-July, </w:t>
      </w:r>
      <w:r w:rsidR="00DF3DFC">
        <w:rPr>
          <w:rFonts w:eastAsia="Times New Roman" w:cstheme="minorHAnsi"/>
          <w:bCs/>
        </w:rPr>
        <w:t>mid-August and mid-September)</w:t>
      </w:r>
      <w:r w:rsidR="0072755E">
        <w:rPr>
          <w:rFonts w:eastAsia="Times New Roman" w:cstheme="minorHAnsi"/>
          <w:bCs/>
        </w:rPr>
        <w:t>. Each time of sowing will include two wheat varieties (</w:t>
      </w:r>
      <w:r w:rsidR="00BB049F">
        <w:rPr>
          <w:rFonts w:eastAsia="Times New Roman" w:cstheme="minorHAnsi"/>
          <w:bCs/>
        </w:rPr>
        <w:t xml:space="preserve">1 </w:t>
      </w:r>
      <w:r w:rsidR="0072755E">
        <w:rPr>
          <w:rFonts w:eastAsia="Times New Roman" w:cstheme="minorHAnsi"/>
          <w:bCs/>
        </w:rPr>
        <w:t>main</w:t>
      </w:r>
      <w:r w:rsidR="00BB049F">
        <w:rPr>
          <w:rFonts w:eastAsia="Times New Roman" w:cstheme="minorHAnsi"/>
          <w:bCs/>
        </w:rPr>
        <w:t xml:space="preserve"> season,</w:t>
      </w:r>
      <w:r w:rsidR="0072755E">
        <w:rPr>
          <w:rFonts w:eastAsia="Times New Roman" w:cstheme="minorHAnsi"/>
          <w:bCs/>
        </w:rPr>
        <w:t xml:space="preserve"> </w:t>
      </w:r>
      <w:r w:rsidR="00BB049F">
        <w:rPr>
          <w:rFonts w:eastAsia="Times New Roman" w:cstheme="minorHAnsi"/>
          <w:bCs/>
        </w:rPr>
        <w:t xml:space="preserve">1 </w:t>
      </w:r>
      <w:r w:rsidR="0072755E">
        <w:rPr>
          <w:rFonts w:eastAsia="Times New Roman" w:cstheme="minorHAnsi"/>
          <w:bCs/>
        </w:rPr>
        <w:t>quick season) and three barley varieties (2 main</w:t>
      </w:r>
      <w:r w:rsidR="00BB049F">
        <w:rPr>
          <w:rFonts w:eastAsia="Times New Roman" w:cstheme="minorHAnsi"/>
          <w:bCs/>
        </w:rPr>
        <w:t xml:space="preserve"> season</w:t>
      </w:r>
      <w:r w:rsidR="008062D2">
        <w:rPr>
          <w:rFonts w:eastAsia="Times New Roman" w:cstheme="minorHAnsi"/>
          <w:bCs/>
        </w:rPr>
        <w:t>, 1 quick</w:t>
      </w:r>
      <w:r w:rsidR="00BB049F">
        <w:rPr>
          <w:rFonts w:eastAsia="Times New Roman" w:cstheme="minorHAnsi"/>
          <w:bCs/>
        </w:rPr>
        <w:t xml:space="preserve"> season</w:t>
      </w:r>
      <w:r w:rsidR="008062D2">
        <w:rPr>
          <w:rFonts w:eastAsia="Times New Roman" w:cstheme="minorHAnsi"/>
          <w:bCs/>
        </w:rPr>
        <w:t>) by two nitrogen strategies. The nitrogen strategies will be dictated by what has recently occurred in the paddock</w:t>
      </w:r>
      <w:r w:rsidR="00A31526">
        <w:rPr>
          <w:rFonts w:eastAsia="Times New Roman" w:cstheme="minorHAnsi"/>
          <w:bCs/>
        </w:rPr>
        <w:t xml:space="preserve"> i.e., less upfront fertiliser if </w:t>
      </w:r>
      <w:r w:rsidR="0008380B">
        <w:rPr>
          <w:rFonts w:eastAsia="Times New Roman" w:cstheme="minorHAnsi"/>
          <w:bCs/>
        </w:rPr>
        <w:t xml:space="preserve">paddock is being re-sown. </w:t>
      </w:r>
      <w:r w:rsidR="00F945E0">
        <w:rPr>
          <w:rFonts w:eastAsia="Times New Roman" w:cstheme="minorHAnsi"/>
          <w:bCs/>
        </w:rPr>
        <w:t>Each treatment will be replicated three times.</w:t>
      </w:r>
    </w:p>
    <w:p w14:paraId="442A819C" w14:textId="66289A09" w:rsidR="0008380B" w:rsidRDefault="0008380B" w:rsidP="000835C4">
      <w:pPr>
        <w:spacing w:after="240" w:line="240" w:lineRule="auto"/>
        <w:suppressOverlap/>
        <w:jc w:val="both"/>
        <w:rPr>
          <w:rFonts w:eastAsia="Times New Roman" w:cstheme="minorHAnsi"/>
          <w:bCs/>
        </w:rPr>
      </w:pPr>
      <w:r>
        <w:rPr>
          <w:rFonts w:eastAsia="Times New Roman" w:cstheme="minorHAnsi"/>
          <w:bCs/>
        </w:rPr>
        <w:t xml:space="preserve">The </w:t>
      </w:r>
      <w:r w:rsidR="00FF529D">
        <w:rPr>
          <w:rFonts w:eastAsia="Times New Roman" w:cstheme="minorHAnsi"/>
          <w:bCs/>
        </w:rPr>
        <w:t xml:space="preserve">AAGI approved </w:t>
      </w:r>
      <w:r>
        <w:rPr>
          <w:rFonts w:eastAsia="Times New Roman" w:cstheme="minorHAnsi"/>
          <w:bCs/>
        </w:rPr>
        <w:t>design</w:t>
      </w:r>
      <w:r w:rsidR="000238B1">
        <w:rPr>
          <w:rFonts w:eastAsia="Times New Roman" w:cstheme="minorHAnsi"/>
          <w:bCs/>
        </w:rPr>
        <w:t>s</w:t>
      </w:r>
      <w:r>
        <w:rPr>
          <w:rFonts w:eastAsia="Times New Roman" w:cstheme="minorHAnsi"/>
          <w:bCs/>
        </w:rPr>
        <w:t xml:space="preserve"> for each of the</w:t>
      </w:r>
      <w:r w:rsidR="000238B1">
        <w:rPr>
          <w:rFonts w:eastAsia="Times New Roman" w:cstheme="minorHAnsi"/>
          <w:bCs/>
        </w:rPr>
        <w:t xml:space="preserve"> four</w:t>
      </w:r>
      <w:r>
        <w:rPr>
          <w:rFonts w:eastAsia="Times New Roman" w:cstheme="minorHAnsi"/>
          <w:bCs/>
        </w:rPr>
        <w:t xml:space="preserve"> trial sites </w:t>
      </w:r>
      <w:r w:rsidR="00FF529D">
        <w:rPr>
          <w:rFonts w:eastAsia="Times New Roman" w:cstheme="minorHAnsi"/>
          <w:bCs/>
        </w:rPr>
        <w:t xml:space="preserve">are shown in Figures 1 – 4. </w:t>
      </w:r>
    </w:p>
    <w:p w14:paraId="25635B09" w14:textId="77777777" w:rsidR="000238B1" w:rsidRDefault="000238B1" w:rsidP="000835C4">
      <w:pPr>
        <w:spacing w:after="240" w:line="240" w:lineRule="auto"/>
        <w:suppressOverlap/>
        <w:jc w:val="both"/>
        <w:rPr>
          <w:rFonts w:eastAsia="Times New Roman" w:cstheme="minorHAnsi"/>
          <w:bCs/>
        </w:rPr>
      </w:pPr>
    </w:p>
    <w:p w14:paraId="6F608B21" w14:textId="77777777" w:rsidR="0074235D" w:rsidRDefault="0074235D" w:rsidP="000835C4">
      <w:pPr>
        <w:spacing w:after="240" w:line="240" w:lineRule="auto"/>
        <w:suppressOverlap/>
        <w:jc w:val="both"/>
        <w:rPr>
          <w:rFonts w:eastAsia="Times New Roman" w:cstheme="minorHAnsi"/>
          <w:bCs/>
        </w:rPr>
      </w:pPr>
    </w:p>
    <w:p w14:paraId="070E4C47" w14:textId="77777777" w:rsidR="0074235D" w:rsidRDefault="0074235D" w:rsidP="000835C4">
      <w:pPr>
        <w:spacing w:after="240" w:line="240" w:lineRule="auto"/>
        <w:suppressOverlap/>
        <w:jc w:val="both"/>
        <w:rPr>
          <w:rFonts w:eastAsia="Times New Roman" w:cstheme="minorHAnsi"/>
          <w:bCs/>
        </w:rPr>
      </w:pPr>
    </w:p>
    <w:p w14:paraId="37108162" w14:textId="785D9E15" w:rsidR="0074235D" w:rsidRDefault="0074235D" w:rsidP="000835C4">
      <w:pPr>
        <w:spacing w:after="240" w:line="240" w:lineRule="auto"/>
        <w:suppressOverlap/>
        <w:jc w:val="both"/>
        <w:rPr>
          <w:rFonts w:eastAsia="Times New Roman" w:cstheme="minorHAnsi"/>
          <w:bCs/>
        </w:rPr>
      </w:pPr>
      <w:r w:rsidRPr="0074235D">
        <w:rPr>
          <w:rFonts w:eastAsia="Times New Roman" w:cstheme="minorHAnsi"/>
          <w:bCs/>
          <w:noProof/>
        </w:rPr>
        <w:drawing>
          <wp:inline distT="0" distB="0" distL="0" distR="0" wp14:anchorId="3A867295" wp14:editId="346C47B9">
            <wp:extent cx="5732145" cy="3342640"/>
            <wp:effectExtent l="0" t="0" r="1905" b="0"/>
            <wp:docPr id="966788054" name="Picture 966788054"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88054" name="Picture 1" descr="A screenshot of a chart&#10;&#10;Description automatically generated"/>
                    <pic:cNvPicPr/>
                  </pic:nvPicPr>
                  <pic:blipFill>
                    <a:blip r:embed="rId11"/>
                    <a:stretch>
                      <a:fillRect/>
                    </a:stretch>
                  </pic:blipFill>
                  <pic:spPr>
                    <a:xfrm>
                      <a:off x="0" y="0"/>
                      <a:ext cx="5732145" cy="3342640"/>
                    </a:xfrm>
                    <a:prstGeom prst="rect">
                      <a:avLst/>
                    </a:prstGeom>
                  </pic:spPr>
                </pic:pic>
              </a:graphicData>
            </a:graphic>
          </wp:inline>
        </w:drawing>
      </w:r>
    </w:p>
    <w:p w14:paraId="0EFEBBB3" w14:textId="196C7424" w:rsidR="0074235D" w:rsidRPr="0084263C" w:rsidRDefault="0074235D" w:rsidP="000835C4">
      <w:pPr>
        <w:spacing w:after="240" w:line="240" w:lineRule="auto"/>
        <w:suppressOverlap/>
        <w:jc w:val="both"/>
        <w:rPr>
          <w:rFonts w:eastAsia="Times New Roman" w:cstheme="minorHAnsi"/>
          <w:b/>
        </w:rPr>
      </w:pPr>
      <w:r w:rsidRPr="0084263C">
        <w:rPr>
          <w:rFonts w:eastAsia="Times New Roman" w:cstheme="minorHAnsi"/>
          <w:b/>
        </w:rPr>
        <w:t xml:space="preserve">Figure 1: </w:t>
      </w:r>
      <w:r w:rsidR="004E2C72" w:rsidRPr="0084263C">
        <w:rPr>
          <w:rFonts w:eastAsia="Times New Roman" w:cstheme="minorHAnsi"/>
          <w:b/>
        </w:rPr>
        <w:t xml:space="preserve">Late Sown Cereal Trial Design, </w:t>
      </w:r>
      <w:proofErr w:type="spellStart"/>
      <w:r w:rsidR="003A27C8">
        <w:rPr>
          <w:rFonts w:eastAsia="Times New Roman" w:cstheme="minorHAnsi"/>
          <w:b/>
        </w:rPr>
        <w:t>Dalyup</w:t>
      </w:r>
      <w:proofErr w:type="spellEnd"/>
      <w:r w:rsidR="00D01678" w:rsidRPr="0084263C">
        <w:rPr>
          <w:rFonts w:eastAsia="Times New Roman" w:cstheme="minorHAnsi"/>
          <w:b/>
        </w:rPr>
        <w:t xml:space="preserve"> </w:t>
      </w:r>
      <w:r w:rsidR="004E2C72" w:rsidRPr="0084263C">
        <w:rPr>
          <w:rFonts w:eastAsia="Times New Roman" w:cstheme="minorHAnsi"/>
          <w:b/>
        </w:rPr>
        <w:t xml:space="preserve">2023. </w:t>
      </w:r>
    </w:p>
    <w:p w14:paraId="320DB3C8" w14:textId="77777777" w:rsidR="0084263C" w:rsidRDefault="0084263C" w:rsidP="000835C4">
      <w:pPr>
        <w:spacing w:after="240" w:line="240" w:lineRule="auto"/>
        <w:suppressOverlap/>
        <w:jc w:val="both"/>
        <w:rPr>
          <w:rFonts w:eastAsia="Times New Roman" w:cstheme="minorHAnsi"/>
          <w:bCs/>
        </w:rPr>
      </w:pPr>
    </w:p>
    <w:p w14:paraId="6FC8E0E4" w14:textId="61475355" w:rsidR="00D01678" w:rsidRDefault="004D7435" w:rsidP="000835C4">
      <w:pPr>
        <w:spacing w:after="240" w:line="240" w:lineRule="auto"/>
        <w:suppressOverlap/>
        <w:jc w:val="both"/>
        <w:rPr>
          <w:rFonts w:eastAsia="Times New Roman" w:cstheme="minorHAnsi"/>
          <w:bCs/>
        </w:rPr>
      </w:pPr>
      <w:r w:rsidRPr="004D7435">
        <w:rPr>
          <w:rFonts w:eastAsia="Times New Roman" w:cstheme="minorHAnsi"/>
          <w:bCs/>
          <w:noProof/>
        </w:rPr>
        <w:drawing>
          <wp:inline distT="0" distB="0" distL="0" distR="0" wp14:anchorId="0854BF85" wp14:editId="77EC6AC5">
            <wp:extent cx="5732145" cy="3324225"/>
            <wp:effectExtent l="0" t="0" r="1905" b="9525"/>
            <wp:docPr id="1395320402" name="Picture 139532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320402" name=""/>
                    <pic:cNvPicPr/>
                  </pic:nvPicPr>
                  <pic:blipFill>
                    <a:blip r:embed="rId12"/>
                    <a:stretch>
                      <a:fillRect/>
                    </a:stretch>
                  </pic:blipFill>
                  <pic:spPr>
                    <a:xfrm>
                      <a:off x="0" y="0"/>
                      <a:ext cx="5732145" cy="3324225"/>
                    </a:xfrm>
                    <a:prstGeom prst="rect">
                      <a:avLst/>
                    </a:prstGeom>
                  </pic:spPr>
                </pic:pic>
              </a:graphicData>
            </a:graphic>
          </wp:inline>
        </w:drawing>
      </w:r>
    </w:p>
    <w:p w14:paraId="10C92A01" w14:textId="36D35448" w:rsidR="004D7435" w:rsidRPr="0084263C" w:rsidRDefault="004D7435" w:rsidP="000835C4">
      <w:pPr>
        <w:spacing w:after="240" w:line="240" w:lineRule="auto"/>
        <w:suppressOverlap/>
        <w:jc w:val="both"/>
        <w:rPr>
          <w:rFonts w:eastAsia="Times New Roman" w:cstheme="minorHAnsi"/>
          <w:b/>
        </w:rPr>
      </w:pPr>
      <w:r w:rsidRPr="0084263C">
        <w:rPr>
          <w:rFonts w:eastAsia="Times New Roman" w:cstheme="minorHAnsi"/>
          <w:b/>
        </w:rPr>
        <w:t xml:space="preserve">Figure 2: Late Sown Cereal Trial Design, </w:t>
      </w:r>
      <w:r w:rsidR="003A27C8">
        <w:rPr>
          <w:rFonts w:eastAsia="Times New Roman" w:cstheme="minorHAnsi"/>
          <w:b/>
        </w:rPr>
        <w:t>Condingup</w:t>
      </w:r>
      <w:r w:rsidRPr="0084263C">
        <w:rPr>
          <w:rFonts w:eastAsia="Times New Roman" w:cstheme="minorHAnsi"/>
          <w:b/>
        </w:rPr>
        <w:t xml:space="preserve"> 2023.</w:t>
      </w:r>
    </w:p>
    <w:p w14:paraId="781FC7CC" w14:textId="5F477904" w:rsidR="00B44F55" w:rsidRDefault="00866FD8" w:rsidP="000835C4">
      <w:pPr>
        <w:spacing w:after="240" w:line="240" w:lineRule="auto"/>
        <w:suppressOverlap/>
        <w:jc w:val="both"/>
        <w:rPr>
          <w:rFonts w:eastAsia="Times New Roman" w:cstheme="minorHAnsi"/>
          <w:bCs/>
        </w:rPr>
      </w:pPr>
      <w:r w:rsidRPr="00866FD8">
        <w:rPr>
          <w:rFonts w:eastAsia="Times New Roman" w:cstheme="minorHAnsi"/>
          <w:bCs/>
          <w:noProof/>
        </w:rPr>
        <w:lastRenderedPageBreak/>
        <w:drawing>
          <wp:inline distT="0" distB="0" distL="0" distR="0" wp14:anchorId="53FA716F" wp14:editId="4F404418">
            <wp:extent cx="5732145" cy="3335020"/>
            <wp:effectExtent l="0" t="0" r="1905" b="0"/>
            <wp:docPr id="831656968" name="Picture 831656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56968" name=""/>
                    <pic:cNvPicPr/>
                  </pic:nvPicPr>
                  <pic:blipFill>
                    <a:blip r:embed="rId13"/>
                    <a:stretch>
                      <a:fillRect/>
                    </a:stretch>
                  </pic:blipFill>
                  <pic:spPr>
                    <a:xfrm>
                      <a:off x="0" y="0"/>
                      <a:ext cx="5732145" cy="3335020"/>
                    </a:xfrm>
                    <a:prstGeom prst="rect">
                      <a:avLst/>
                    </a:prstGeom>
                  </pic:spPr>
                </pic:pic>
              </a:graphicData>
            </a:graphic>
          </wp:inline>
        </w:drawing>
      </w:r>
    </w:p>
    <w:p w14:paraId="4B6B8E32" w14:textId="753C3B77" w:rsidR="00866FD8" w:rsidRPr="0084263C" w:rsidRDefault="00866FD8" w:rsidP="000835C4">
      <w:pPr>
        <w:spacing w:after="240" w:line="240" w:lineRule="auto"/>
        <w:suppressOverlap/>
        <w:jc w:val="both"/>
        <w:rPr>
          <w:rFonts w:eastAsia="Times New Roman" w:cstheme="minorHAnsi"/>
          <w:b/>
        </w:rPr>
      </w:pPr>
      <w:r w:rsidRPr="0084263C">
        <w:rPr>
          <w:rFonts w:eastAsia="Times New Roman" w:cstheme="minorHAnsi"/>
          <w:b/>
        </w:rPr>
        <w:t>Figure 3: Late Sown Cereal Trial Design, South Stirling 2023.</w:t>
      </w:r>
    </w:p>
    <w:p w14:paraId="3E29C215" w14:textId="77777777" w:rsidR="0084263C" w:rsidRDefault="0084263C" w:rsidP="000835C4">
      <w:pPr>
        <w:spacing w:after="240" w:line="240" w:lineRule="auto"/>
        <w:suppressOverlap/>
        <w:jc w:val="both"/>
        <w:rPr>
          <w:rFonts w:eastAsia="Times New Roman" w:cstheme="minorHAnsi"/>
          <w:bCs/>
        </w:rPr>
      </w:pPr>
    </w:p>
    <w:p w14:paraId="12328337" w14:textId="675CC233" w:rsidR="00866FD8" w:rsidRDefault="009255B6" w:rsidP="000835C4">
      <w:pPr>
        <w:spacing w:after="240" w:line="240" w:lineRule="auto"/>
        <w:suppressOverlap/>
        <w:jc w:val="both"/>
        <w:rPr>
          <w:rFonts w:eastAsia="Times New Roman" w:cstheme="minorHAnsi"/>
          <w:bCs/>
        </w:rPr>
      </w:pPr>
      <w:r w:rsidRPr="009255B6">
        <w:rPr>
          <w:rFonts w:eastAsia="Times New Roman" w:cstheme="minorHAnsi"/>
          <w:bCs/>
          <w:noProof/>
        </w:rPr>
        <w:drawing>
          <wp:inline distT="0" distB="0" distL="0" distR="0" wp14:anchorId="6C92FA2A" wp14:editId="6C9FEA13">
            <wp:extent cx="5732145" cy="3331210"/>
            <wp:effectExtent l="0" t="0" r="1905" b="2540"/>
            <wp:docPr id="527613" name="Picture 527613" descr="A group of colorful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13" name="Picture 1" descr="A group of colorful squares with white text&#10;&#10;Description automatically generated"/>
                    <pic:cNvPicPr/>
                  </pic:nvPicPr>
                  <pic:blipFill>
                    <a:blip r:embed="rId14"/>
                    <a:stretch>
                      <a:fillRect/>
                    </a:stretch>
                  </pic:blipFill>
                  <pic:spPr>
                    <a:xfrm>
                      <a:off x="0" y="0"/>
                      <a:ext cx="5732145" cy="3331210"/>
                    </a:xfrm>
                    <a:prstGeom prst="rect">
                      <a:avLst/>
                    </a:prstGeom>
                  </pic:spPr>
                </pic:pic>
              </a:graphicData>
            </a:graphic>
          </wp:inline>
        </w:drawing>
      </w:r>
    </w:p>
    <w:p w14:paraId="38035BDF" w14:textId="31753B5F" w:rsidR="009255B6" w:rsidRPr="0084263C" w:rsidRDefault="009255B6" w:rsidP="000835C4">
      <w:pPr>
        <w:spacing w:after="240" w:line="240" w:lineRule="auto"/>
        <w:suppressOverlap/>
        <w:jc w:val="both"/>
        <w:rPr>
          <w:rFonts w:eastAsia="Times New Roman" w:cstheme="minorHAnsi"/>
          <w:b/>
        </w:rPr>
      </w:pPr>
      <w:r w:rsidRPr="0084263C">
        <w:rPr>
          <w:rFonts w:eastAsia="Times New Roman" w:cstheme="minorHAnsi"/>
          <w:b/>
        </w:rPr>
        <w:t xml:space="preserve">Figure 4: </w:t>
      </w:r>
      <w:r w:rsidR="0084263C" w:rsidRPr="0084263C">
        <w:rPr>
          <w:rFonts w:eastAsia="Times New Roman" w:cstheme="minorHAnsi"/>
          <w:b/>
        </w:rPr>
        <w:t>Late Sown Cereal Trial Design, Gairdner 2023.</w:t>
      </w:r>
    </w:p>
    <w:p w14:paraId="32F8467B" w14:textId="77777777" w:rsidR="00B44F55" w:rsidRDefault="00B44F55" w:rsidP="000835C4">
      <w:pPr>
        <w:spacing w:after="240" w:line="240" w:lineRule="auto"/>
        <w:suppressOverlap/>
        <w:jc w:val="both"/>
        <w:rPr>
          <w:rFonts w:eastAsia="Times New Roman" w:cstheme="minorHAnsi"/>
          <w:bCs/>
        </w:rPr>
      </w:pPr>
    </w:p>
    <w:p w14:paraId="5C99845A" w14:textId="77777777" w:rsidR="0084263C" w:rsidRDefault="0084263C" w:rsidP="000835C4">
      <w:pPr>
        <w:spacing w:after="240" w:line="240" w:lineRule="auto"/>
        <w:suppressOverlap/>
        <w:jc w:val="both"/>
        <w:rPr>
          <w:rFonts w:eastAsia="Times New Roman" w:cstheme="minorHAnsi"/>
          <w:bCs/>
        </w:rPr>
      </w:pPr>
    </w:p>
    <w:p w14:paraId="67898C5D" w14:textId="77777777" w:rsidR="0084263C" w:rsidRDefault="0084263C" w:rsidP="000835C4">
      <w:pPr>
        <w:spacing w:after="240" w:line="240" w:lineRule="auto"/>
        <w:suppressOverlap/>
        <w:jc w:val="both"/>
        <w:rPr>
          <w:rFonts w:eastAsia="Times New Roman" w:cstheme="minorHAnsi"/>
          <w:bCs/>
        </w:rPr>
      </w:pPr>
    </w:p>
    <w:p w14:paraId="1AA75B63" w14:textId="0CABFAFF" w:rsidR="008A0862" w:rsidRPr="0084263C" w:rsidRDefault="00B1013A" w:rsidP="0084263C">
      <w:pPr>
        <w:spacing w:after="240" w:line="240" w:lineRule="auto"/>
        <w:suppressOverlap/>
        <w:jc w:val="both"/>
        <w:rPr>
          <w:rFonts w:ascii="Arial" w:eastAsia="Times New Roman" w:hAnsi="Arial" w:cs="Arial"/>
          <w:b/>
          <w:sz w:val="36"/>
          <w:szCs w:val="36"/>
        </w:rPr>
      </w:pPr>
      <w:r>
        <w:rPr>
          <w:rFonts w:ascii="Arial" w:eastAsia="Times New Roman" w:hAnsi="Arial" w:cs="Arial"/>
          <w:b/>
          <w:sz w:val="36"/>
          <w:szCs w:val="36"/>
        </w:rPr>
        <w:lastRenderedPageBreak/>
        <w:t>DATA COLLECTION &amp; MONITORING</w:t>
      </w:r>
    </w:p>
    <w:tbl>
      <w:tblPr>
        <w:tblStyle w:val="TableGrid"/>
        <w:tblW w:w="0" w:type="auto"/>
        <w:tblLook w:val="04A0" w:firstRow="1" w:lastRow="0" w:firstColumn="1" w:lastColumn="0" w:noHBand="0" w:noVBand="1"/>
      </w:tblPr>
      <w:tblGrid>
        <w:gridCol w:w="3005"/>
        <w:gridCol w:w="3006"/>
        <w:gridCol w:w="3006"/>
      </w:tblGrid>
      <w:tr w:rsidR="00B1013A" w:rsidRPr="005C0DA8" w14:paraId="4241F9D8" w14:textId="77777777" w:rsidTr="009A03D2">
        <w:tc>
          <w:tcPr>
            <w:tcW w:w="3005" w:type="dxa"/>
            <w:shd w:val="clear" w:color="auto" w:fill="D9D9D9" w:themeFill="background1" w:themeFillShade="D9"/>
          </w:tcPr>
          <w:p w14:paraId="2169B48A" w14:textId="77777777" w:rsidR="00B1013A" w:rsidRPr="00956695" w:rsidRDefault="00B1013A" w:rsidP="00B1013A">
            <w:pPr>
              <w:spacing w:after="240"/>
              <w:suppressOverlap/>
              <w:jc w:val="center"/>
              <w:rPr>
                <w:rFonts w:asciiTheme="minorHAnsi" w:hAnsiTheme="minorHAnsi" w:cstheme="minorHAnsi"/>
                <w:b/>
                <w:sz w:val="22"/>
                <w:szCs w:val="22"/>
              </w:rPr>
            </w:pPr>
            <w:r w:rsidRPr="00956695">
              <w:rPr>
                <w:rFonts w:asciiTheme="minorHAnsi" w:hAnsiTheme="minorHAnsi" w:cstheme="minorHAnsi"/>
                <w:b/>
                <w:sz w:val="22"/>
                <w:szCs w:val="22"/>
              </w:rPr>
              <w:t>Element</w:t>
            </w:r>
          </w:p>
        </w:tc>
        <w:tc>
          <w:tcPr>
            <w:tcW w:w="3006" w:type="dxa"/>
            <w:shd w:val="clear" w:color="auto" w:fill="D9D9D9" w:themeFill="background1" w:themeFillShade="D9"/>
          </w:tcPr>
          <w:p w14:paraId="6F3FE839" w14:textId="77777777" w:rsidR="00B1013A" w:rsidRPr="00956695" w:rsidRDefault="00B1013A" w:rsidP="00B1013A">
            <w:pPr>
              <w:spacing w:after="240"/>
              <w:suppressOverlap/>
              <w:jc w:val="center"/>
              <w:rPr>
                <w:rFonts w:asciiTheme="minorHAnsi" w:hAnsiTheme="minorHAnsi" w:cstheme="minorHAnsi"/>
                <w:b/>
                <w:sz w:val="22"/>
                <w:szCs w:val="22"/>
              </w:rPr>
            </w:pPr>
            <w:r w:rsidRPr="00956695">
              <w:rPr>
                <w:rFonts w:asciiTheme="minorHAnsi" w:hAnsiTheme="minorHAnsi" w:cstheme="minorHAnsi"/>
                <w:b/>
                <w:sz w:val="22"/>
                <w:szCs w:val="22"/>
              </w:rPr>
              <w:t>Method</w:t>
            </w:r>
          </w:p>
        </w:tc>
        <w:tc>
          <w:tcPr>
            <w:tcW w:w="3006" w:type="dxa"/>
            <w:shd w:val="clear" w:color="auto" w:fill="D9D9D9" w:themeFill="background1" w:themeFillShade="D9"/>
          </w:tcPr>
          <w:p w14:paraId="01BCC799" w14:textId="77777777" w:rsidR="00B1013A" w:rsidRPr="00956695" w:rsidRDefault="00B1013A" w:rsidP="00B1013A">
            <w:pPr>
              <w:spacing w:after="240"/>
              <w:suppressOverlap/>
              <w:jc w:val="center"/>
              <w:rPr>
                <w:rFonts w:asciiTheme="minorHAnsi" w:hAnsiTheme="minorHAnsi" w:cstheme="minorHAnsi"/>
                <w:b/>
                <w:sz w:val="22"/>
                <w:szCs w:val="22"/>
              </w:rPr>
            </w:pPr>
            <w:r w:rsidRPr="00956695">
              <w:rPr>
                <w:rFonts w:asciiTheme="minorHAnsi" w:hAnsiTheme="minorHAnsi" w:cstheme="minorHAnsi"/>
                <w:b/>
                <w:sz w:val="22"/>
                <w:szCs w:val="22"/>
              </w:rPr>
              <w:t>Timing</w:t>
            </w:r>
          </w:p>
        </w:tc>
      </w:tr>
      <w:tr w:rsidR="00B1013A" w:rsidRPr="005C0DA8" w14:paraId="318BD846" w14:textId="77777777" w:rsidTr="00B1013A">
        <w:tc>
          <w:tcPr>
            <w:tcW w:w="3005" w:type="dxa"/>
          </w:tcPr>
          <w:p w14:paraId="781AB553" w14:textId="0425CCAC" w:rsidR="00B1013A" w:rsidRPr="00956695" w:rsidRDefault="00201B42"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Baseline </w:t>
            </w:r>
            <w:r w:rsidR="00F945E0" w:rsidRPr="00956695">
              <w:rPr>
                <w:rFonts w:asciiTheme="minorHAnsi" w:hAnsiTheme="minorHAnsi" w:cstheme="minorHAnsi"/>
                <w:sz w:val="22"/>
                <w:szCs w:val="22"/>
              </w:rPr>
              <w:t>s</w:t>
            </w:r>
            <w:r w:rsidR="0041382E" w:rsidRPr="00956695">
              <w:rPr>
                <w:rFonts w:asciiTheme="minorHAnsi" w:hAnsiTheme="minorHAnsi" w:cstheme="minorHAnsi"/>
                <w:sz w:val="22"/>
                <w:szCs w:val="22"/>
              </w:rPr>
              <w:t xml:space="preserve">oil </w:t>
            </w:r>
            <w:r w:rsidR="00663669" w:rsidRPr="00956695">
              <w:rPr>
                <w:rFonts w:asciiTheme="minorHAnsi" w:hAnsiTheme="minorHAnsi" w:cstheme="minorHAnsi"/>
                <w:sz w:val="22"/>
                <w:szCs w:val="22"/>
              </w:rPr>
              <w:t xml:space="preserve">classification </w:t>
            </w:r>
          </w:p>
        </w:tc>
        <w:tc>
          <w:tcPr>
            <w:tcW w:w="3006" w:type="dxa"/>
          </w:tcPr>
          <w:p w14:paraId="33AB2A8A" w14:textId="0A797D5C" w:rsidR="00B1013A" w:rsidRPr="00956695" w:rsidRDefault="0041382E"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Complete </w:t>
            </w:r>
            <w:r w:rsidR="00201B42" w:rsidRPr="00956695">
              <w:rPr>
                <w:rFonts w:asciiTheme="minorHAnsi" w:hAnsiTheme="minorHAnsi" w:cstheme="minorHAnsi"/>
                <w:sz w:val="22"/>
                <w:szCs w:val="22"/>
              </w:rPr>
              <w:t>analysis for soil within the plots</w:t>
            </w:r>
            <w:r w:rsidR="00F10EFF" w:rsidRPr="00956695">
              <w:rPr>
                <w:rFonts w:asciiTheme="minorHAnsi" w:hAnsiTheme="minorHAnsi" w:cstheme="minorHAnsi"/>
                <w:sz w:val="22"/>
                <w:szCs w:val="22"/>
              </w:rPr>
              <w:t xml:space="preserve">, either through </w:t>
            </w:r>
            <w:r w:rsidR="00474FDC" w:rsidRPr="00956695">
              <w:rPr>
                <w:rFonts w:asciiTheme="minorHAnsi" w:hAnsiTheme="minorHAnsi" w:cstheme="minorHAnsi"/>
                <w:sz w:val="22"/>
                <w:szCs w:val="22"/>
              </w:rPr>
              <w:t xml:space="preserve">recent farmer held or publicly available soils data, or new soil tests. </w:t>
            </w:r>
            <w:r w:rsidR="00201B42" w:rsidRPr="00956695">
              <w:rPr>
                <w:rFonts w:asciiTheme="minorHAnsi" w:hAnsiTheme="minorHAnsi" w:cstheme="minorHAnsi"/>
                <w:sz w:val="22"/>
                <w:szCs w:val="22"/>
              </w:rPr>
              <w:t xml:space="preserve"> </w:t>
            </w:r>
          </w:p>
        </w:tc>
        <w:tc>
          <w:tcPr>
            <w:tcW w:w="3006" w:type="dxa"/>
          </w:tcPr>
          <w:p w14:paraId="488BAD80" w14:textId="34DBFDAA" w:rsidR="00B1013A" w:rsidRPr="00956695" w:rsidRDefault="00F945E0"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Mid</w:t>
            </w:r>
            <w:r w:rsidR="00285FF3">
              <w:rPr>
                <w:rFonts w:asciiTheme="minorHAnsi" w:hAnsiTheme="minorHAnsi" w:cstheme="minorHAnsi"/>
                <w:sz w:val="22"/>
                <w:szCs w:val="22"/>
              </w:rPr>
              <w:t>-</w:t>
            </w:r>
            <w:r w:rsidRPr="00956695">
              <w:rPr>
                <w:rFonts w:asciiTheme="minorHAnsi" w:hAnsiTheme="minorHAnsi" w:cstheme="minorHAnsi"/>
                <w:sz w:val="22"/>
                <w:szCs w:val="22"/>
              </w:rPr>
              <w:t>July 2023</w:t>
            </w:r>
          </w:p>
        </w:tc>
      </w:tr>
      <w:tr w:rsidR="006322C7" w:rsidRPr="005C0DA8" w14:paraId="1B17C69C" w14:textId="77777777" w:rsidTr="00B1013A">
        <w:tc>
          <w:tcPr>
            <w:tcW w:w="3005" w:type="dxa"/>
          </w:tcPr>
          <w:p w14:paraId="5909C2FA" w14:textId="043D76FB" w:rsidR="006322C7" w:rsidRPr="00B744A5" w:rsidRDefault="00CC3CC7" w:rsidP="001B2B59">
            <w:pPr>
              <w:spacing w:after="240"/>
              <w:suppressOverlap/>
              <w:rPr>
                <w:rFonts w:asciiTheme="minorHAnsi" w:hAnsiTheme="minorHAnsi" w:cstheme="minorHAnsi"/>
                <w:sz w:val="22"/>
                <w:szCs w:val="22"/>
              </w:rPr>
            </w:pPr>
            <w:r w:rsidRPr="00B744A5">
              <w:rPr>
                <w:rFonts w:asciiTheme="minorHAnsi" w:hAnsiTheme="minorHAnsi" w:cstheme="minorHAnsi"/>
                <w:sz w:val="22"/>
                <w:szCs w:val="22"/>
              </w:rPr>
              <w:t>Volumetri</w:t>
            </w:r>
            <w:r w:rsidR="00B401B3" w:rsidRPr="00B744A5">
              <w:rPr>
                <w:rFonts w:asciiTheme="minorHAnsi" w:hAnsiTheme="minorHAnsi" w:cstheme="minorHAnsi"/>
                <w:sz w:val="22"/>
                <w:szCs w:val="22"/>
              </w:rPr>
              <w:t>c</w:t>
            </w:r>
            <w:r w:rsidRPr="00B744A5">
              <w:rPr>
                <w:rFonts w:asciiTheme="minorHAnsi" w:hAnsiTheme="minorHAnsi" w:cstheme="minorHAnsi"/>
                <w:sz w:val="22"/>
                <w:szCs w:val="22"/>
              </w:rPr>
              <w:t xml:space="preserve"> water </w:t>
            </w:r>
            <w:r w:rsidR="00332014" w:rsidRPr="00B744A5">
              <w:rPr>
                <w:rFonts w:asciiTheme="minorHAnsi" w:hAnsiTheme="minorHAnsi" w:cstheme="minorHAnsi"/>
                <w:sz w:val="22"/>
                <w:szCs w:val="22"/>
              </w:rPr>
              <w:t>content</w:t>
            </w:r>
          </w:p>
        </w:tc>
        <w:tc>
          <w:tcPr>
            <w:tcW w:w="3006" w:type="dxa"/>
          </w:tcPr>
          <w:p w14:paraId="6689DF30" w14:textId="0ED78CF3" w:rsidR="006322C7" w:rsidRPr="00B744A5" w:rsidRDefault="005F6226" w:rsidP="001B2B59">
            <w:pPr>
              <w:spacing w:after="240"/>
              <w:suppressOverlap/>
              <w:rPr>
                <w:rFonts w:asciiTheme="minorHAnsi" w:hAnsiTheme="minorHAnsi" w:cstheme="minorHAnsi"/>
                <w:sz w:val="22"/>
                <w:szCs w:val="22"/>
              </w:rPr>
            </w:pPr>
            <w:r w:rsidRPr="00B744A5">
              <w:rPr>
                <w:rFonts w:asciiTheme="minorHAnsi" w:hAnsiTheme="minorHAnsi" w:cstheme="minorHAnsi"/>
                <w:sz w:val="22"/>
                <w:szCs w:val="22"/>
              </w:rPr>
              <w:t xml:space="preserve">Soil sample to 60cm </w:t>
            </w:r>
            <w:r w:rsidR="006F24A0" w:rsidRPr="00B744A5">
              <w:rPr>
                <w:rFonts w:asciiTheme="minorHAnsi" w:hAnsiTheme="minorHAnsi" w:cstheme="minorHAnsi"/>
                <w:sz w:val="22"/>
                <w:szCs w:val="22"/>
              </w:rPr>
              <w:t>– soil water content will be determined in 10cm increment</w:t>
            </w:r>
            <w:r w:rsidR="00332014" w:rsidRPr="00B744A5">
              <w:rPr>
                <w:rFonts w:asciiTheme="minorHAnsi" w:hAnsiTheme="minorHAnsi" w:cstheme="minorHAnsi"/>
                <w:sz w:val="22"/>
                <w:szCs w:val="22"/>
              </w:rPr>
              <w:t>s</w:t>
            </w:r>
            <w:r w:rsidR="006F24A0" w:rsidRPr="00B744A5">
              <w:rPr>
                <w:rFonts w:asciiTheme="minorHAnsi" w:hAnsiTheme="minorHAnsi" w:cstheme="minorHAnsi"/>
                <w:sz w:val="22"/>
                <w:szCs w:val="22"/>
              </w:rPr>
              <w:t xml:space="preserve">. </w:t>
            </w:r>
            <w:r w:rsidR="00332014" w:rsidRPr="00B744A5">
              <w:rPr>
                <w:rFonts w:asciiTheme="minorHAnsi" w:hAnsiTheme="minorHAnsi" w:cstheme="minorHAnsi"/>
                <w:sz w:val="22"/>
                <w:szCs w:val="22"/>
              </w:rPr>
              <w:t>Calculation: (W</w:t>
            </w:r>
            <w:r w:rsidR="00332014" w:rsidRPr="00B744A5">
              <w:rPr>
                <w:rFonts w:cstheme="minorHAnsi"/>
              </w:rPr>
              <w:t>et</w:t>
            </w:r>
            <w:r w:rsidR="00C210DE" w:rsidRPr="00B744A5">
              <w:rPr>
                <w:rFonts w:asciiTheme="minorHAnsi" w:hAnsiTheme="minorHAnsi" w:cstheme="minorHAnsi"/>
                <w:sz w:val="22"/>
                <w:szCs w:val="22"/>
              </w:rPr>
              <w:t xml:space="preserve"> </w:t>
            </w:r>
            <w:r w:rsidR="00332014" w:rsidRPr="00B744A5">
              <w:rPr>
                <w:rFonts w:asciiTheme="minorHAnsi" w:hAnsiTheme="minorHAnsi" w:cstheme="minorHAnsi"/>
                <w:sz w:val="22"/>
                <w:szCs w:val="22"/>
              </w:rPr>
              <w:t xml:space="preserve">soil </w:t>
            </w:r>
            <w:r w:rsidR="00C210DE" w:rsidRPr="00B744A5">
              <w:rPr>
                <w:rFonts w:asciiTheme="minorHAnsi" w:hAnsiTheme="minorHAnsi" w:cstheme="minorHAnsi"/>
                <w:sz w:val="22"/>
                <w:szCs w:val="22"/>
              </w:rPr>
              <w:t>weigh</w:t>
            </w:r>
            <w:r w:rsidR="00332014" w:rsidRPr="00B744A5">
              <w:rPr>
                <w:rFonts w:asciiTheme="minorHAnsi" w:hAnsiTheme="minorHAnsi" w:cstheme="minorHAnsi"/>
                <w:sz w:val="22"/>
                <w:szCs w:val="22"/>
              </w:rPr>
              <w:t>t</w:t>
            </w:r>
            <w:r w:rsidR="00C210DE" w:rsidRPr="00B744A5">
              <w:rPr>
                <w:rFonts w:asciiTheme="minorHAnsi" w:hAnsiTheme="minorHAnsi" w:cstheme="minorHAnsi"/>
                <w:sz w:val="22"/>
                <w:szCs w:val="22"/>
              </w:rPr>
              <w:t xml:space="preserve">/dry </w:t>
            </w:r>
            <w:r w:rsidR="00332014" w:rsidRPr="00B744A5">
              <w:rPr>
                <w:rFonts w:asciiTheme="minorHAnsi" w:hAnsiTheme="minorHAnsi" w:cstheme="minorHAnsi"/>
                <w:sz w:val="22"/>
                <w:szCs w:val="22"/>
              </w:rPr>
              <w:t xml:space="preserve">soil </w:t>
            </w:r>
            <w:r w:rsidR="00C210DE" w:rsidRPr="00B744A5">
              <w:rPr>
                <w:rFonts w:asciiTheme="minorHAnsi" w:hAnsiTheme="minorHAnsi" w:cstheme="minorHAnsi"/>
                <w:sz w:val="22"/>
                <w:szCs w:val="22"/>
              </w:rPr>
              <w:t>weight</w:t>
            </w:r>
            <w:r w:rsidR="00332014" w:rsidRPr="00B744A5">
              <w:rPr>
                <w:rFonts w:asciiTheme="minorHAnsi" w:hAnsiTheme="minorHAnsi" w:cstheme="minorHAnsi"/>
                <w:sz w:val="22"/>
                <w:szCs w:val="22"/>
              </w:rPr>
              <w:t>) x</w:t>
            </w:r>
            <w:r w:rsidR="00C210DE" w:rsidRPr="00B744A5">
              <w:rPr>
                <w:rFonts w:asciiTheme="minorHAnsi" w:hAnsiTheme="minorHAnsi" w:cstheme="minorHAnsi"/>
                <w:sz w:val="22"/>
                <w:szCs w:val="22"/>
              </w:rPr>
              <w:t xml:space="preserve"> bulk density. </w:t>
            </w:r>
          </w:p>
        </w:tc>
        <w:tc>
          <w:tcPr>
            <w:tcW w:w="3006" w:type="dxa"/>
          </w:tcPr>
          <w:p w14:paraId="524423A1" w14:textId="70239EDD" w:rsidR="006322C7" w:rsidRPr="00B744A5" w:rsidRDefault="00F13C01" w:rsidP="001B2B59">
            <w:pPr>
              <w:spacing w:after="240"/>
              <w:suppressOverlap/>
              <w:rPr>
                <w:rFonts w:asciiTheme="minorHAnsi" w:hAnsiTheme="minorHAnsi" w:cstheme="minorHAnsi"/>
                <w:sz w:val="22"/>
                <w:szCs w:val="22"/>
              </w:rPr>
            </w:pPr>
            <w:r w:rsidRPr="00B744A5">
              <w:rPr>
                <w:rFonts w:asciiTheme="minorHAnsi" w:hAnsiTheme="minorHAnsi" w:cstheme="minorHAnsi"/>
                <w:sz w:val="22"/>
                <w:szCs w:val="22"/>
              </w:rPr>
              <w:t xml:space="preserve">Late-July </w:t>
            </w:r>
            <w:r w:rsidR="00C210DE" w:rsidRPr="00B744A5">
              <w:rPr>
                <w:rFonts w:asciiTheme="minorHAnsi" w:hAnsiTheme="minorHAnsi" w:cstheme="minorHAnsi"/>
                <w:sz w:val="22"/>
                <w:szCs w:val="22"/>
              </w:rPr>
              <w:t>- Sept 2023</w:t>
            </w:r>
          </w:p>
        </w:tc>
      </w:tr>
      <w:tr w:rsidR="00B1013A" w:rsidRPr="005C0DA8" w14:paraId="378B7C14" w14:textId="77777777" w:rsidTr="00B1013A">
        <w:tc>
          <w:tcPr>
            <w:tcW w:w="3005" w:type="dxa"/>
          </w:tcPr>
          <w:p w14:paraId="5CF4C7ED" w14:textId="7D3BE4DA" w:rsidR="00B1013A" w:rsidRPr="00956695" w:rsidRDefault="00C70FB0"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Demonstration site establishment</w:t>
            </w:r>
          </w:p>
        </w:tc>
        <w:tc>
          <w:tcPr>
            <w:tcW w:w="3006" w:type="dxa"/>
          </w:tcPr>
          <w:p w14:paraId="35A6A86A" w14:textId="28414787" w:rsidR="00B1013A" w:rsidRPr="00956695" w:rsidRDefault="00C70FB0"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Sites will be pegged out and blocked prior to the first TOS. </w:t>
            </w:r>
          </w:p>
        </w:tc>
        <w:tc>
          <w:tcPr>
            <w:tcW w:w="3006" w:type="dxa"/>
          </w:tcPr>
          <w:p w14:paraId="5597B1C3" w14:textId="36487024" w:rsidR="00B1013A" w:rsidRPr="00956695" w:rsidRDefault="00F945E0" w:rsidP="001B2B59">
            <w:pPr>
              <w:spacing w:after="240"/>
              <w:suppressOverlap/>
              <w:rPr>
                <w:rFonts w:asciiTheme="minorHAnsi" w:hAnsiTheme="minorHAnsi" w:cstheme="minorHAnsi"/>
                <w:sz w:val="22"/>
                <w:szCs w:val="22"/>
              </w:rPr>
            </w:pPr>
            <w:r w:rsidRPr="00956695">
              <w:rPr>
                <w:rFonts w:asciiTheme="minorHAnsi" w:hAnsiTheme="minorHAnsi" w:cstheme="minorHAnsi"/>
                <w:sz w:val="22"/>
                <w:szCs w:val="22"/>
              </w:rPr>
              <w:t>Late-July 2023</w:t>
            </w:r>
          </w:p>
        </w:tc>
      </w:tr>
      <w:tr w:rsidR="004311BE" w:rsidRPr="005C0DA8" w14:paraId="48E3F0CD" w14:textId="77777777" w:rsidTr="00B1013A">
        <w:tc>
          <w:tcPr>
            <w:tcW w:w="3005" w:type="dxa"/>
          </w:tcPr>
          <w:p w14:paraId="6DE7FD88" w14:textId="59B83BAA" w:rsidR="004311BE" w:rsidRPr="00956695" w:rsidRDefault="00AC5E00" w:rsidP="00697607">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Plant </w:t>
            </w:r>
            <w:r w:rsidR="00474FDC" w:rsidRPr="00956695">
              <w:rPr>
                <w:rFonts w:asciiTheme="minorHAnsi" w:hAnsiTheme="minorHAnsi" w:cstheme="minorHAnsi"/>
                <w:sz w:val="22"/>
                <w:szCs w:val="22"/>
              </w:rPr>
              <w:t>establishment counts</w:t>
            </w:r>
            <w:r w:rsidR="005E521D">
              <w:rPr>
                <w:rFonts w:asciiTheme="minorHAnsi" w:hAnsiTheme="minorHAnsi" w:cstheme="minorHAnsi"/>
                <w:sz w:val="22"/>
                <w:szCs w:val="22"/>
              </w:rPr>
              <w:t xml:space="preserve"> Z15-19</w:t>
            </w:r>
          </w:p>
        </w:tc>
        <w:tc>
          <w:tcPr>
            <w:tcW w:w="3006" w:type="dxa"/>
          </w:tcPr>
          <w:p w14:paraId="77F64835" w14:textId="60550870" w:rsidR="004311BE" w:rsidRPr="00956695" w:rsidRDefault="00AC5E00" w:rsidP="00594183">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Plant </w:t>
            </w:r>
            <w:r w:rsidR="004A1886" w:rsidRPr="00956695">
              <w:rPr>
                <w:rFonts w:asciiTheme="minorHAnsi" w:hAnsiTheme="minorHAnsi" w:cstheme="minorHAnsi"/>
                <w:sz w:val="22"/>
                <w:szCs w:val="22"/>
              </w:rPr>
              <w:t>establishment counts</w:t>
            </w:r>
            <w:r w:rsidR="00B4248F" w:rsidRPr="00956695">
              <w:rPr>
                <w:rFonts w:asciiTheme="minorHAnsi" w:hAnsiTheme="minorHAnsi" w:cstheme="minorHAnsi"/>
                <w:sz w:val="22"/>
                <w:szCs w:val="22"/>
              </w:rPr>
              <w:t xml:space="preserve"> will be taken by measuring 1m of two par</w:t>
            </w:r>
            <w:r w:rsidR="00EE3652" w:rsidRPr="00956695">
              <w:rPr>
                <w:rFonts w:asciiTheme="minorHAnsi" w:hAnsiTheme="minorHAnsi" w:cstheme="minorHAnsi"/>
                <w:sz w:val="22"/>
                <w:szCs w:val="22"/>
              </w:rPr>
              <w:t>allel</w:t>
            </w:r>
            <w:r w:rsidR="00B4248F" w:rsidRPr="00956695">
              <w:rPr>
                <w:rFonts w:asciiTheme="minorHAnsi" w:hAnsiTheme="minorHAnsi" w:cstheme="minorHAnsi"/>
                <w:sz w:val="22"/>
                <w:szCs w:val="22"/>
              </w:rPr>
              <w:t xml:space="preserve"> seeding </w:t>
            </w:r>
            <w:r w:rsidR="00697607" w:rsidRPr="00956695">
              <w:rPr>
                <w:rFonts w:asciiTheme="minorHAnsi" w:hAnsiTheme="minorHAnsi" w:cstheme="minorHAnsi"/>
                <w:sz w:val="22"/>
                <w:szCs w:val="22"/>
              </w:rPr>
              <w:t>rows and</w:t>
            </w:r>
            <w:r w:rsidR="00EE3652" w:rsidRPr="00956695">
              <w:rPr>
                <w:rFonts w:asciiTheme="minorHAnsi" w:hAnsiTheme="minorHAnsi" w:cstheme="minorHAnsi"/>
                <w:sz w:val="22"/>
                <w:szCs w:val="22"/>
              </w:rPr>
              <w:t xml:space="preserve"> converted to plants per m</w:t>
            </w:r>
            <w:r w:rsidR="00EE3652" w:rsidRPr="00956695">
              <w:rPr>
                <w:rFonts w:asciiTheme="minorHAnsi" w:hAnsiTheme="minorHAnsi" w:cstheme="minorHAnsi"/>
                <w:sz w:val="22"/>
                <w:szCs w:val="22"/>
                <w:vertAlign w:val="superscript"/>
              </w:rPr>
              <w:t>2</w:t>
            </w:r>
            <w:r w:rsidR="00EE3652" w:rsidRPr="00956695">
              <w:rPr>
                <w:rFonts w:asciiTheme="minorHAnsi" w:hAnsiTheme="minorHAnsi" w:cstheme="minorHAnsi"/>
                <w:sz w:val="22"/>
                <w:szCs w:val="22"/>
              </w:rPr>
              <w:t xml:space="preserve">. Min of </w:t>
            </w:r>
            <w:r w:rsidR="00CC3499" w:rsidRPr="00956695">
              <w:rPr>
                <w:rFonts w:asciiTheme="minorHAnsi" w:hAnsiTheme="minorHAnsi" w:cstheme="minorHAnsi"/>
                <w:sz w:val="22"/>
                <w:szCs w:val="22"/>
              </w:rPr>
              <w:t>3</w:t>
            </w:r>
            <w:r w:rsidR="00EE3652" w:rsidRPr="00956695">
              <w:rPr>
                <w:rFonts w:asciiTheme="minorHAnsi" w:hAnsiTheme="minorHAnsi" w:cstheme="minorHAnsi"/>
                <w:sz w:val="22"/>
                <w:szCs w:val="22"/>
              </w:rPr>
              <w:t xml:space="preserve"> per plot. </w:t>
            </w:r>
            <w:r w:rsidR="00B4248F" w:rsidRPr="00956695">
              <w:rPr>
                <w:rFonts w:asciiTheme="minorHAnsi" w:hAnsiTheme="minorHAnsi" w:cstheme="minorHAnsi"/>
                <w:sz w:val="22"/>
                <w:szCs w:val="22"/>
              </w:rPr>
              <w:t xml:space="preserve"> </w:t>
            </w:r>
          </w:p>
        </w:tc>
        <w:tc>
          <w:tcPr>
            <w:tcW w:w="3006" w:type="dxa"/>
          </w:tcPr>
          <w:p w14:paraId="3E3D188F" w14:textId="79168795" w:rsidR="004311BE" w:rsidRPr="00956695" w:rsidRDefault="00F13C01" w:rsidP="00594183">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Aug - </w:t>
            </w:r>
            <w:r w:rsidR="005D3D0F" w:rsidRPr="00956695">
              <w:rPr>
                <w:rFonts w:asciiTheme="minorHAnsi" w:hAnsiTheme="minorHAnsi" w:cstheme="minorHAnsi"/>
                <w:sz w:val="22"/>
                <w:szCs w:val="22"/>
              </w:rPr>
              <w:t>Oct</w:t>
            </w:r>
            <w:r w:rsidRPr="00956695">
              <w:rPr>
                <w:rFonts w:asciiTheme="minorHAnsi" w:hAnsiTheme="minorHAnsi" w:cstheme="minorHAnsi"/>
                <w:sz w:val="22"/>
                <w:szCs w:val="22"/>
              </w:rPr>
              <w:t xml:space="preserve"> 2023</w:t>
            </w:r>
          </w:p>
        </w:tc>
      </w:tr>
      <w:tr w:rsidR="005D3D0F" w:rsidRPr="005C0DA8" w14:paraId="317069B9" w14:textId="77777777" w:rsidTr="00B1013A">
        <w:tc>
          <w:tcPr>
            <w:tcW w:w="3005" w:type="dxa"/>
          </w:tcPr>
          <w:p w14:paraId="70C621AF" w14:textId="741556B2" w:rsidR="005D3D0F" w:rsidRPr="00956695" w:rsidRDefault="00FB0DD7" w:rsidP="00697607">
            <w:pPr>
              <w:spacing w:after="240"/>
              <w:suppressOverlap/>
              <w:rPr>
                <w:rFonts w:asciiTheme="minorHAnsi" w:hAnsiTheme="minorHAnsi" w:cstheme="minorHAnsi"/>
                <w:sz w:val="22"/>
                <w:szCs w:val="22"/>
              </w:rPr>
            </w:pPr>
            <w:r w:rsidRPr="00956695">
              <w:rPr>
                <w:rFonts w:asciiTheme="minorHAnsi" w:hAnsiTheme="minorHAnsi" w:cstheme="minorHAnsi"/>
                <w:sz w:val="22"/>
                <w:szCs w:val="22"/>
              </w:rPr>
              <w:t>Plant tissue sampling</w:t>
            </w:r>
            <w:r w:rsidR="00285FF3">
              <w:rPr>
                <w:rFonts w:asciiTheme="minorHAnsi" w:hAnsiTheme="minorHAnsi" w:cstheme="minorHAnsi"/>
                <w:sz w:val="22"/>
                <w:szCs w:val="22"/>
              </w:rPr>
              <w:t xml:space="preserve"> – stem elongation </w:t>
            </w:r>
            <w:r w:rsidR="00473239">
              <w:rPr>
                <w:rFonts w:asciiTheme="minorHAnsi" w:hAnsiTheme="minorHAnsi" w:cstheme="minorHAnsi"/>
                <w:sz w:val="22"/>
                <w:szCs w:val="22"/>
              </w:rPr>
              <w:t>Z31-39.</w:t>
            </w:r>
          </w:p>
        </w:tc>
        <w:tc>
          <w:tcPr>
            <w:tcW w:w="3006" w:type="dxa"/>
          </w:tcPr>
          <w:p w14:paraId="7C071F9F" w14:textId="0CAB3A64" w:rsidR="005D3D0F" w:rsidRPr="00956695" w:rsidRDefault="00AE17B1" w:rsidP="00594183">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Samples will be collected as per </w:t>
            </w:r>
            <w:r w:rsidR="0023315D" w:rsidRPr="00956695">
              <w:rPr>
                <w:rFonts w:asciiTheme="minorHAnsi" w:hAnsiTheme="minorHAnsi" w:cstheme="minorHAnsi"/>
                <w:sz w:val="22"/>
                <w:szCs w:val="22"/>
              </w:rPr>
              <w:t>testing standards</w:t>
            </w:r>
            <w:r w:rsidRPr="00956695">
              <w:rPr>
                <w:rFonts w:asciiTheme="minorHAnsi" w:hAnsiTheme="minorHAnsi" w:cstheme="minorHAnsi"/>
                <w:sz w:val="22"/>
                <w:szCs w:val="22"/>
              </w:rPr>
              <w:t xml:space="preserve"> and sent to an accredited laboratory for </w:t>
            </w:r>
            <w:r w:rsidR="0023315D" w:rsidRPr="00956695">
              <w:rPr>
                <w:rFonts w:asciiTheme="minorHAnsi" w:hAnsiTheme="minorHAnsi" w:cstheme="minorHAnsi"/>
                <w:sz w:val="22"/>
                <w:szCs w:val="22"/>
              </w:rPr>
              <w:t>standard</w:t>
            </w:r>
            <w:r w:rsidR="00D66140" w:rsidRPr="00956695">
              <w:rPr>
                <w:rFonts w:asciiTheme="minorHAnsi" w:hAnsiTheme="minorHAnsi" w:cstheme="minorHAnsi"/>
                <w:sz w:val="22"/>
                <w:szCs w:val="22"/>
              </w:rPr>
              <w:t xml:space="preserve"> nutrient </w:t>
            </w:r>
            <w:r w:rsidRPr="00956695">
              <w:rPr>
                <w:rFonts w:asciiTheme="minorHAnsi" w:hAnsiTheme="minorHAnsi" w:cstheme="minorHAnsi"/>
                <w:sz w:val="22"/>
                <w:szCs w:val="22"/>
              </w:rPr>
              <w:t>analysis</w:t>
            </w:r>
          </w:p>
        </w:tc>
        <w:tc>
          <w:tcPr>
            <w:tcW w:w="3006" w:type="dxa"/>
          </w:tcPr>
          <w:p w14:paraId="38550A14" w14:textId="71ABE4DF" w:rsidR="005D3D0F" w:rsidRPr="00956695" w:rsidRDefault="00D66140" w:rsidP="00594183">
            <w:pPr>
              <w:spacing w:after="240"/>
              <w:suppressOverlap/>
              <w:rPr>
                <w:rFonts w:asciiTheme="minorHAnsi" w:hAnsiTheme="minorHAnsi" w:cstheme="minorHAnsi"/>
                <w:sz w:val="22"/>
                <w:szCs w:val="22"/>
              </w:rPr>
            </w:pPr>
            <w:r w:rsidRPr="00956695">
              <w:rPr>
                <w:rFonts w:asciiTheme="minorHAnsi" w:hAnsiTheme="minorHAnsi" w:cstheme="minorHAnsi"/>
                <w:sz w:val="22"/>
                <w:szCs w:val="22"/>
              </w:rPr>
              <w:t>Sept – Nov 2023</w:t>
            </w:r>
          </w:p>
        </w:tc>
      </w:tr>
      <w:tr w:rsidR="00D243F1" w:rsidRPr="005C0DA8" w14:paraId="393CF3AC" w14:textId="77777777" w:rsidTr="00B1013A">
        <w:tc>
          <w:tcPr>
            <w:tcW w:w="3005" w:type="dxa"/>
          </w:tcPr>
          <w:p w14:paraId="68ACDB9B" w14:textId="4E143BAC"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Plant Biomass </w:t>
            </w:r>
            <w:r w:rsidR="00473239">
              <w:rPr>
                <w:rFonts w:asciiTheme="minorHAnsi" w:hAnsiTheme="minorHAnsi" w:cstheme="minorHAnsi"/>
                <w:sz w:val="22"/>
                <w:szCs w:val="22"/>
              </w:rPr>
              <w:t>– Z60-69</w:t>
            </w:r>
          </w:p>
        </w:tc>
        <w:tc>
          <w:tcPr>
            <w:tcW w:w="3006" w:type="dxa"/>
          </w:tcPr>
          <w:p w14:paraId="4A71AF83" w14:textId="69BBA0CD"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This will be measured as dry matter (t/ha). 2 rows x 1m per plot</w:t>
            </w:r>
            <w:r w:rsidR="00BA2184">
              <w:rPr>
                <w:rFonts w:asciiTheme="minorHAnsi" w:hAnsiTheme="minorHAnsi" w:cstheme="minorHAnsi"/>
                <w:sz w:val="22"/>
                <w:szCs w:val="22"/>
              </w:rPr>
              <w:t xml:space="preserve">. Representative 25 head sample dried at less than </w:t>
            </w:r>
            <w:r w:rsidR="00A94CCC">
              <w:rPr>
                <w:rFonts w:asciiTheme="minorHAnsi" w:hAnsiTheme="minorHAnsi" w:cstheme="minorHAnsi"/>
                <w:sz w:val="22"/>
                <w:szCs w:val="22"/>
              </w:rPr>
              <w:t xml:space="preserve">     </w:t>
            </w:r>
            <w:r w:rsidR="00BA2184">
              <w:rPr>
                <w:rFonts w:asciiTheme="minorHAnsi" w:hAnsiTheme="minorHAnsi" w:cstheme="minorHAnsi"/>
                <w:sz w:val="22"/>
                <w:szCs w:val="22"/>
              </w:rPr>
              <w:t xml:space="preserve">107 </w:t>
            </w:r>
            <w:r w:rsidR="00A94CCC">
              <w:rPr>
                <w:rFonts w:asciiTheme="minorHAnsi" w:hAnsiTheme="minorHAnsi" w:cstheme="minorHAnsi"/>
                <w:sz w:val="22"/>
                <w:szCs w:val="22"/>
              </w:rPr>
              <w:t>°C - u</w:t>
            </w:r>
            <w:r w:rsidR="00BA2184">
              <w:rPr>
                <w:rFonts w:asciiTheme="minorHAnsi" w:hAnsiTheme="minorHAnsi" w:cstheme="minorHAnsi"/>
                <w:sz w:val="22"/>
                <w:szCs w:val="22"/>
              </w:rPr>
              <w:t xml:space="preserve">ntil no weight </w:t>
            </w:r>
            <w:r w:rsidR="005E5C22">
              <w:rPr>
                <w:rFonts w:asciiTheme="minorHAnsi" w:hAnsiTheme="minorHAnsi" w:cstheme="minorHAnsi"/>
                <w:sz w:val="22"/>
                <w:szCs w:val="22"/>
              </w:rPr>
              <w:t>fluctuation</w:t>
            </w:r>
            <w:r w:rsidR="00BA2184">
              <w:rPr>
                <w:rFonts w:asciiTheme="minorHAnsi" w:hAnsiTheme="minorHAnsi" w:cstheme="minorHAnsi"/>
                <w:sz w:val="22"/>
                <w:szCs w:val="22"/>
              </w:rPr>
              <w:t xml:space="preserve">. </w:t>
            </w:r>
          </w:p>
        </w:tc>
        <w:tc>
          <w:tcPr>
            <w:tcW w:w="3006" w:type="dxa"/>
          </w:tcPr>
          <w:p w14:paraId="06670524" w14:textId="3B90F256" w:rsidR="00D243F1" w:rsidRPr="00956695" w:rsidRDefault="009219CD" w:rsidP="00D243F1">
            <w:pPr>
              <w:spacing w:after="240"/>
              <w:suppressOverlap/>
              <w:rPr>
                <w:rFonts w:asciiTheme="minorHAnsi" w:hAnsiTheme="minorHAnsi" w:cstheme="minorHAnsi"/>
                <w:sz w:val="22"/>
                <w:szCs w:val="22"/>
              </w:rPr>
            </w:pPr>
            <w:r>
              <w:rPr>
                <w:rFonts w:asciiTheme="minorHAnsi" w:hAnsiTheme="minorHAnsi" w:cstheme="minorHAnsi"/>
                <w:sz w:val="22"/>
                <w:szCs w:val="22"/>
              </w:rPr>
              <w:t>Oct - Nov 2023</w:t>
            </w:r>
          </w:p>
        </w:tc>
      </w:tr>
      <w:tr w:rsidR="00D243F1" w:rsidRPr="005C0DA8" w14:paraId="344F4007" w14:textId="77777777" w:rsidTr="00B1013A">
        <w:tc>
          <w:tcPr>
            <w:tcW w:w="3005" w:type="dxa"/>
          </w:tcPr>
          <w:p w14:paraId="5E8BCADF" w14:textId="61EE7D08"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Flowering assessment</w:t>
            </w:r>
            <w:r w:rsidR="009219CD">
              <w:rPr>
                <w:rFonts w:asciiTheme="minorHAnsi" w:hAnsiTheme="minorHAnsi" w:cstheme="minorHAnsi"/>
                <w:sz w:val="22"/>
                <w:szCs w:val="22"/>
              </w:rPr>
              <w:t xml:space="preserve"> – Approx. Z65</w:t>
            </w:r>
          </w:p>
        </w:tc>
        <w:tc>
          <w:tcPr>
            <w:tcW w:w="3006" w:type="dxa"/>
          </w:tcPr>
          <w:p w14:paraId="33F2AAF9" w14:textId="6EF6074E"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 At approx. Z65 record mid-flowering date, include photo, to accurately assess what period of flowering it is. </w:t>
            </w:r>
          </w:p>
        </w:tc>
        <w:tc>
          <w:tcPr>
            <w:tcW w:w="3006" w:type="dxa"/>
          </w:tcPr>
          <w:p w14:paraId="7F95E3C0" w14:textId="7A3169B6" w:rsidR="00D243F1" w:rsidRPr="00956695" w:rsidRDefault="009219CD" w:rsidP="00D243F1">
            <w:pPr>
              <w:spacing w:after="240"/>
              <w:suppressOverlap/>
              <w:rPr>
                <w:rFonts w:asciiTheme="minorHAnsi" w:hAnsiTheme="minorHAnsi" w:cstheme="minorHAnsi"/>
                <w:sz w:val="22"/>
                <w:szCs w:val="22"/>
              </w:rPr>
            </w:pPr>
            <w:r>
              <w:rPr>
                <w:rFonts w:asciiTheme="minorHAnsi" w:hAnsiTheme="minorHAnsi" w:cstheme="minorHAnsi"/>
                <w:sz w:val="22"/>
                <w:szCs w:val="22"/>
              </w:rPr>
              <w:t>Oct - Nov 2023</w:t>
            </w:r>
          </w:p>
        </w:tc>
      </w:tr>
      <w:tr w:rsidR="00D243F1" w:rsidRPr="005C0DA8" w14:paraId="3FFF69E7" w14:textId="77777777" w:rsidTr="00B1013A">
        <w:tc>
          <w:tcPr>
            <w:tcW w:w="3005" w:type="dxa"/>
          </w:tcPr>
          <w:p w14:paraId="2A59AC7B" w14:textId="165338E8" w:rsidR="00D243F1" w:rsidRPr="00956695" w:rsidRDefault="00685CB0" w:rsidP="00D243F1">
            <w:pPr>
              <w:spacing w:after="240"/>
              <w:suppressOverlap/>
              <w:rPr>
                <w:rFonts w:asciiTheme="minorHAnsi" w:hAnsiTheme="minorHAnsi" w:cstheme="minorHAnsi"/>
                <w:sz w:val="22"/>
                <w:szCs w:val="22"/>
              </w:rPr>
            </w:pPr>
            <w:r>
              <w:rPr>
                <w:rFonts w:asciiTheme="minorHAnsi" w:hAnsiTheme="minorHAnsi" w:cstheme="minorHAnsi"/>
                <w:sz w:val="22"/>
                <w:szCs w:val="22"/>
              </w:rPr>
              <w:t>Rainfall, w</w:t>
            </w:r>
            <w:r w:rsidR="00D243F1" w:rsidRPr="00956695">
              <w:rPr>
                <w:rFonts w:asciiTheme="minorHAnsi" w:hAnsiTheme="minorHAnsi" w:cstheme="minorHAnsi"/>
                <w:sz w:val="22"/>
                <w:szCs w:val="22"/>
              </w:rPr>
              <w:t>eed, disease and pest observations</w:t>
            </w:r>
          </w:p>
        </w:tc>
        <w:tc>
          <w:tcPr>
            <w:tcW w:w="3006" w:type="dxa"/>
          </w:tcPr>
          <w:p w14:paraId="5F3108E2" w14:textId="77777777" w:rsidR="00D243F1"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Observations for each will be recorded at the regular site visits and managed as per best practice. </w:t>
            </w:r>
          </w:p>
          <w:p w14:paraId="4D3AAEB8" w14:textId="66762149" w:rsidR="00A94CCC" w:rsidRPr="00956695" w:rsidRDefault="00A94CCC" w:rsidP="00D243F1">
            <w:pPr>
              <w:spacing w:after="240"/>
              <w:suppressOverlap/>
              <w:rPr>
                <w:rFonts w:asciiTheme="minorHAnsi" w:hAnsiTheme="minorHAnsi" w:cstheme="minorHAnsi"/>
                <w:sz w:val="22"/>
                <w:szCs w:val="22"/>
              </w:rPr>
            </w:pPr>
          </w:p>
        </w:tc>
        <w:tc>
          <w:tcPr>
            <w:tcW w:w="3006" w:type="dxa"/>
          </w:tcPr>
          <w:p w14:paraId="5F4D9FFC" w14:textId="1F07346A"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Growing Season 2023. </w:t>
            </w:r>
          </w:p>
        </w:tc>
      </w:tr>
      <w:tr w:rsidR="00D243F1" w:rsidRPr="005C0DA8" w14:paraId="2BC22B6C" w14:textId="77777777" w:rsidTr="00B1013A">
        <w:tc>
          <w:tcPr>
            <w:tcW w:w="3005" w:type="dxa"/>
          </w:tcPr>
          <w:p w14:paraId="3ECDBC08" w14:textId="50370CD1"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lastRenderedPageBreak/>
              <w:t>Harvest yield &amp; Grain Protein</w:t>
            </w:r>
          </w:p>
        </w:tc>
        <w:tc>
          <w:tcPr>
            <w:tcW w:w="3006" w:type="dxa"/>
          </w:tcPr>
          <w:p w14:paraId="75B34A0E" w14:textId="00E6EEF0"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 xml:space="preserve">Harvest yields internal scale on </w:t>
            </w:r>
            <w:r w:rsidR="007D606F" w:rsidRPr="00956695">
              <w:rPr>
                <w:rFonts w:asciiTheme="minorHAnsi" w:hAnsiTheme="minorHAnsi" w:cstheme="minorHAnsi"/>
                <w:sz w:val="22"/>
                <w:szCs w:val="22"/>
              </w:rPr>
              <w:t xml:space="preserve">small plot harvester. Grain protein </w:t>
            </w:r>
            <w:r w:rsidR="00A94CCC">
              <w:rPr>
                <w:rFonts w:asciiTheme="minorHAnsi" w:hAnsiTheme="minorHAnsi" w:cstheme="minorHAnsi"/>
                <w:sz w:val="22"/>
                <w:szCs w:val="22"/>
              </w:rPr>
              <w:t xml:space="preserve">completed by </w:t>
            </w:r>
            <w:r w:rsidR="007D606F" w:rsidRPr="00956695">
              <w:rPr>
                <w:rFonts w:asciiTheme="minorHAnsi" w:hAnsiTheme="minorHAnsi" w:cstheme="minorHAnsi"/>
                <w:sz w:val="22"/>
                <w:szCs w:val="22"/>
              </w:rPr>
              <w:t xml:space="preserve">Infratech. </w:t>
            </w:r>
          </w:p>
        </w:tc>
        <w:tc>
          <w:tcPr>
            <w:tcW w:w="3006" w:type="dxa"/>
          </w:tcPr>
          <w:p w14:paraId="7A2D0267" w14:textId="7B6B44E0" w:rsidR="00D243F1" w:rsidRPr="00956695" w:rsidRDefault="00D243F1" w:rsidP="00D243F1">
            <w:pPr>
              <w:spacing w:after="240"/>
              <w:suppressOverlap/>
              <w:rPr>
                <w:rFonts w:asciiTheme="minorHAnsi" w:hAnsiTheme="minorHAnsi" w:cstheme="minorHAnsi"/>
                <w:sz w:val="22"/>
                <w:szCs w:val="22"/>
              </w:rPr>
            </w:pPr>
            <w:r w:rsidRPr="00956695">
              <w:rPr>
                <w:rFonts w:asciiTheme="minorHAnsi" w:hAnsiTheme="minorHAnsi" w:cstheme="minorHAnsi"/>
                <w:sz w:val="22"/>
                <w:szCs w:val="22"/>
              </w:rPr>
              <w:t>Dec 2023/ Jan 2023</w:t>
            </w:r>
          </w:p>
        </w:tc>
      </w:tr>
    </w:tbl>
    <w:p w14:paraId="09505EA3" w14:textId="77777777" w:rsidR="00B1013A" w:rsidRPr="001B2B59" w:rsidRDefault="00B1013A" w:rsidP="00B1013A">
      <w:pPr>
        <w:spacing w:after="240" w:line="240" w:lineRule="auto"/>
        <w:suppressOverlap/>
        <w:jc w:val="both"/>
        <w:rPr>
          <w:rFonts w:eastAsia="Times New Roman" w:cstheme="minorHAnsi"/>
        </w:rPr>
      </w:pPr>
    </w:p>
    <w:p w14:paraId="6B4B3AD9" w14:textId="77777777" w:rsidR="00B1013A" w:rsidRPr="001B2B59" w:rsidRDefault="00B1013A" w:rsidP="000835C4">
      <w:pPr>
        <w:spacing w:after="240" w:line="240" w:lineRule="auto"/>
        <w:suppressOverlap/>
        <w:jc w:val="both"/>
        <w:rPr>
          <w:rFonts w:eastAsia="Times New Roman" w:cstheme="minorHAnsi"/>
        </w:rPr>
      </w:pPr>
    </w:p>
    <w:p w14:paraId="401D9A68" w14:textId="6A660A4B" w:rsidR="001F1687" w:rsidRPr="001A0552" w:rsidRDefault="00E94BFF" w:rsidP="000835C4">
      <w:pPr>
        <w:spacing w:after="240" w:line="240" w:lineRule="auto"/>
        <w:suppressOverlap/>
        <w:jc w:val="both"/>
        <w:rPr>
          <w:rFonts w:ascii="Arial" w:eastAsia="Times New Roman" w:hAnsi="Arial" w:cs="Arial"/>
          <w:sz w:val="20"/>
          <w:szCs w:val="24"/>
        </w:rPr>
      </w:pPr>
      <w:r>
        <w:rPr>
          <w:rFonts w:ascii="Arial" w:eastAsia="Times New Roman" w:hAnsi="Arial" w:cs="Arial"/>
          <w:b/>
          <w:sz w:val="36"/>
          <w:szCs w:val="36"/>
        </w:rPr>
        <w:t xml:space="preserve">TRIAL </w:t>
      </w:r>
      <w:r w:rsidR="001F1687" w:rsidRPr="001A0552">
        <w:rPr>
          <w:rFonts w:ascii="Arial" w:eastAsia="Times New Roman" w:hAnsi="Arial" w:cs="Arial"/>
          <w:b/>
          <w:sz w:val="36"/>
          <w:szCs w:val="36"/>
        </w:rPr>
        <w:t>LOCATION</w:t>
      </w:r>
      <w:r>
        <w:rPr>
          <w:rFonts w:ascii="Arial" w:eastAsia="Times New Roman" w:hAnsi="Arial" w:cs="Arial"/>
          <w:b/>
          <w:sz w:val="36"/>
          <w:szCs w:val="36"/>
        </w:rPr>
        <w:t>/S</w:t>
      </w:r>
    </w:p>
    <w:p w14:paraId="4AB9601F" w14:textId="77777777" w:rsidR="005F4FFD" w:rsidRPr="001B2B59" w:rsidRDefault="008A0862" w:rsidP="005F4FFD">
      <w:pPr>
        <w:spacing w:after="240" w:line="240" w:lineRule="auto"/>
        <w:suppressOverlap/>
        <w:jc w:val="both"/>
        <w:rPr>
          <w:rFonts w:eastAsia="Times New Roman" w:cstheme="minorHAnsi"/>
        </w:rPr>
      </w:pPr>
      <w:r w:rsidRPr="001B2B59">
        <w:rPr>
          <w:rFonts w:eastAsia="Times New Roman" w:cstheme="minorHAnsi"/>
        </w:rPr>
        <w:t>P</w:t>
      </w:r>
      <w:r w:rsidR="00753260" w:rsidRPr="001B2B59">
        <w:rPr>
          <w:rFonts w:eastAsia="Times New Roman" w:cstheme="minorHAnsi"/>
        </w:rPr>
        <w:t>lease</w:t>
      </w:r>
      <w:r w:rsidR="005F4FFD" w:rsidRPr="001B2B59">
        <w:rPr>
          <w:rFonts w:eastAsia="Times New Roman" w:cstheme="minorHAnsi"/>
        </w:rPr>
        <w:t xml:space="preserve"> include location deta</w:t>
      </w:r>
      <w:r w:rsidRPr="001B2B59">
        <w:rPr>
          <w:rFonts w:eastAsia="Times New Roman" w:cstheme="minorHAnsi"/>
        </w:rPr>
        <w:t xml:space="preserve">ils: Latitude and Longitude, </w:t>
      </w:r>
      <w:r w:rsidR="005F4FFD" w:rsidRPr="001B2B59">
        <w:rPr>
          <w:rFonts w:eastAsia="Times New Roman" w:cstheme="minorHAnsi"/>
        </w:rPr>
        <w:t xml:space="preserve">nearest town, </w:t>
      </w:r>
      <w:r w:rsidRPr="001B2B59">
        <w:rPr>
          <w:rFonts w:eastAsia="Times New Roman" w:cstheme="minorHAnsi"/>
        </w:rPr>
        <w:t xml:space="preserve">Grower contact details and soil types </w:t>
      </w:r>
      <w:r w:rsidR="005F4FFD" w:rsidRPr="001B2B59">
        <w:rPr>
          <w:rFonts w:eastAsia="Times New Roman" w:cstheme="minorHAnsi"/>
        </w:rPr>
        <w:t>using the table below</w:t>
      </w:r>
      <w:r w:rsidR="00753260" w:rsidRPr="001B2B59">
        <w:rPr>
          <w:rFonts w:eastAsia="Times New Roman" w:cstheme="minorHAnsi"/>
        </w:rPr>
        <w:t xml:space="preserve"> (please add additional rows as required)</w:t>
      </w:r>
      <w:r w:rsidR="005F4FFD" w:rsidRPr="001B2B59">
        <w:rPr>
          <w:rFonts w:eastAsia="Times New Roman" w:cstheme="minorHAnsi"/>
        </w:rPr>
        <w:t>:</w:t>
      </w:r>
    </w:p>
    <w:tbl>
      <w:tblPr>
        <w:tblStyle w:val="TableGrid"/>
        <w:tblW w:w="0" w:type="auto"/>
        <w:tblLook w:val="04A0" w:firstRow="1" w:lastRow="0" w:firstColumn="1" w:lastColumn="0" w:noHBand="0" w:noVBand="1"/>
      </w:tblPr>
      <w:tblGrid>
        <w:gridCol w:w="2547"/>
        <w:gridCol w:w="3118"/>
        <w:gridCol w:w="117"/>
        <w:gridCol w:w="3235"/>
      </w:tblGrid>
      <w:tr w:rsidR="005F4FFD" w:rsidRPr="005C0DA8" w14:paraId="1EC32721" w14:textId="77777777" w:rsidTr="009A03D2">
        <w:tc>
          <w:tcPr>
            <w:tcW w:w="2547" w:type="dxa"/>
            <w:tcBorders>
              <w:bottom w:val="single" w:sz="4" w:space="0" w:color="auto"/>
            </w:tcBorders>
            <w:shd w:val="clear" w:color="auto" w:fill="D9D9D9" w:themeFill="background1" w:themeFillShade="D9"/>
          </w:tcPr>
          <w:p w14:paraId="44A96505" w14:textId="77777777" w:rsidR="005F4FFD" w:rsidRPr="00EC5376" w:rsidRDefault="005F4FFD" w:rsidP="00B1013A">
            <w:pPr>
              <w:spacing w:after="240"/>
              <w:suppressOverlap/>
              <w:rPr>
                <w:rFonts w:asciiTheme="minorHAnsi" w:hAnsiTheme="minorHAnsi" w:cstheme="minorHAnsi"/>
                <w:sz w:val="22"/>
                <w:szCs w:val="22"/>
              </w:rPr>
            </w:pPr>
          </w:p>
        </w:tc>
        <w:tc>
          <w:tcPr>
            <w:tcW w:w="3118" w:type="dxa"/>
            <w:tcBorders>
              <w:bottom w:val="single" w:sz="4" w:space="0" w:color="auto"/>
            </w:tcBorders>
            <w:shd w:val="clear" w:color="auto" w:fill="D9D9D9" w:themeFill="background1" w:themeFillShade="D9"/>
          </w:tcPr>
          <w:p w14:paraId="31954FE7" w14:textId="77777777" w:rsidR="005F4FFD" w:rsidRPr="00EC5376" w:rsidRDefault="005F4FFD" w:rsidP="007C2417">
            <w:pPr>
              <w:spacing w:after="240"/>
              <w:suppressOverlap/>
              <w:jc w:val="both"/>
              <w:rPr>
                <w:rFonts w:asciiTheme="minorHAnsi" w:hAnsiTheme="minorHAnsi" w:cstheme="minorHAnsi"/>
                <w:b/>
                <w:sz w:val="22"/>
                <w:szCs w:val="22"/>
              </w:rPr>
            </w:pPr>
            <w:r w:rsidRPr="00EC5376">
              <w:rPr>
                <w:rFonts w:asciiTheme="minorHAnsi" w:hAnsiTheme="minorHAnsi" w:cstheme="minorHAnsi"/>
                <w:b/>
                <w:sz w:val="22"/>
                <w:szCs w:val="22"/>
              </w:rPr>
              <w:t>Latitude (decimal degrees)</w:t>
            </w:r>
          </w:p>
        </w:tc>
        <w:tc>
          <w:tcPr>
            <w:tcW w:w="3352" w:type="dxa"/>
            <w:gridSpan w:val="2"/>
            <w:tcBorders>
              <w:bottom w:val="single" w:sz="4" w:space="0" w:color="auto"/>
            </w:tcBorders>
            <w:shd w:val="clear" w:color="auto" w:fill="D9D9D9" w:themeFill="background1" w:themeFillShade="D9"/>
          </w:tcPr>
          <w:p w14:paraId="482717A6" w14:textId="77777777" w:rsidR="005F4FFD" w:rsidRPr="00EC5376" w:rsidRDefault="005F4FFD" w:rsidP="007C2417">
            <w:pPr>
              <w:spacing w:after="240"/>
              <w:suppressOverlap/>
              <w:jc w:val="both"/>
              <w:rPr>
                <w:rFonts w:asciiTheme="minorHAnsi" w:hAnsiTheme="minorHAnsi" w:cstheme="minorHAnsi"/>
                <w:b/>
                <w:sz w:val="22"/>
                <w:szCs w:val="22"/>
              </w:rPr>
            </w:pPr>
            <w:r w:rsidRPr="00EC5376">
              <w:rPr>
                <w:rFonts w:asciiTheme="minorHAnsi" w:hAnsiTheme="minorHAnsi" w:cstheme="minorHAnsi"/>
                <w:b/>
                <w:sz w:val="22"/>
                <w:szCs w:val="22"/>
              </w:rPr>
              <w:t>Longitude (decimal degrees)</w:t>
            </w:r>
          </w:p>
        </w:tc>
      </w:tr>
      <w:tr w:rsidR="005F4FFD" w:rsidRPr="005C0DA8" w14:paraId="21045D77" w14:textId="77777777" w:rsidTr="00B1013A">
        <w:tc>
          <w:tcPr>
            <w:tcW w:w="2547" w:type="dxa"/>
          </w:tcPr>
          <w:p w14:paraId="3FC0DF13" w14:textId="77777777" w:rsidR="005F4FFD" w:rsidRPr="00EC5376" w:rsidRDefault="005F4FFD"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 xml:space="preserve">Trial </w:t>
            </w:r>
            <w:r w:rsidR="0095395A" w:rsidRPr="00EC5376">
              <w:rPr>
                <w:rFonts w:asciiTheme="minorHAnsi" w:hAnsiTheme="minorHAnsi" w:cstheme="minorHAnsi"/>
                <w:b/>
                <w:sz w:val="22"/>
                <w:szCs w:val="22"/>
              </w:rPr>
              <w:t xml:space="preserve">Site </w:t>
            </w:r>
            <w:r w:rsidR="00753260" w:rsidRPr="00EC5376">
              <w:rPr>
                <w:rFonts w:asciiTheme="minorHAnsi" w:hAnsiTheme="minorHAnsi" w:cstheme="minorHAnsi"/>
                <w:b/>
                <w:sz w:val="22"/>
                <w:szCs w:val="22"/>
              </w:rPr>
              <w:t xml:space="preserve">#1 </w:t>
            </w:r>
          </w:p>
        </w:tc>
        <w:tc>
          <w:tcPr>
            <w:tcW w:w="3118" w:type="dxa"/>
          </w:tcPr>
          <w:p w14:paraId="653ABDAF" w14:textId="21AF95C1" w:rsidR="005F4FFD" w:rsidRPr="00EC5376" w:rsidRDefault="00821ED5"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-34.33899</w:t>
            </w:r>
          </w:p>
        </w:tc>
        <w:tc>
          <w:tcPr>
            <w:tcW w:w="3352" w:type="dxa"/>
            <w:gridSpan w:val="2"/>
          </w:tcPr>
          <w:p w14:paraId="198BBDFD" w14:textId="5FD155C4" w:rsidR="005F4FFD" w:rsidRPr="00EC5376" w:rsidRDefault="00821ED5"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118.50030</w:t>
            </w:r>
          </w:p>
        </w:tc>
      </w:tr>
      <w:tr w:rsidR="005F4FFD" w:rsidRPr="005C0DA8" w14:paraId="71A971FC" w14:textId="77777777" w:rsidTr="00B1013A">
        <w:tc>
          <w:tcPr>
            <w:tcW w:w="2547" w:type="dxa"/>
          </w:tcPr>
          <w:p w14:paraId="3F826DCE" w14:textId="77777777" w:rsidR="005F4FFD" w:rsidRPr="00EC5376" w:rsidRDefault="005F4FFD"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Nearest Town</w:t>
            </w:r>
          </w:p>
        </w:tc>
        <w:tc>
          <w:tcPr>
            <w:tcW w:w="6470" w:type="dxa"/>
            <w:gridSpan w:val="3"/>
          </w:tcPr>
          <w:p w14:paraId="09BB4DEF" w14:textId="293A15FB" w:rsidR="005F4FFD" w:rsidRPr="00EC5376" w:rsidRDefault="00C3097D"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South Stirling</w:t>
            </w:r>
          </w:p>
        </w:tc>
      </w:tr>
      <w:tr w:rsidR="00E94BFF" w:rsidRPr="005C0DA8" w14:paraId="68D7675B" w14:textId="77777777" w:rsidTr="00B1013A">
        <w:tc>
          <w:tcPr>
            <w:tcW w:w="2547" w:type="dxa"/>
          </w:tcPr>
          <w:p w14:paraId="0C86B82D" w14:textId="77777777" w:rsidR="00E94BFF" w:rsidRPr="00EC5376" w:rsidRDefault="00E94BFF"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Grower Name &amp; Contact Details</w:t>
            </w:r>
          </w:p>
        </w:tc>
        <w:tc>
          <w:tcPr>
            <w:tcW w:w="6470" w:type="dxa"/>
            <w:gridSpan w:val="3"/>
          </w:tcPr>
          <w:p w14:paraId="275451EB" w14:textId="160EDF19" w:rsidR="00E94BFF" w:rsidRPr="00EC5376" w:rsidRDefault="00C3097D"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Tristan Stanich</w:t>
            </w:r>
          </w:p>
        </w:tc>
      </w:tr>
      <w:tr w:rsidR="00B1013A" w:rsidRPr="005C0DA8" w14:paraId="5D9354CF" w14:textId="77777777" w:rsidTr="009A03D2">
        <w:tc>
          <w:tcPr>
            <w:tcW w:w="2547" w:type="dxa"/>
            <w:tcBorders>
              <w:bottom w:val="single" w:sz="18" w:space="0" w:color="auto"/>
            </w:tcBorders>
          </w:tcPr>
          <w:p w14:paraId="2AA4F6BC" w14:textId="77777777" w:rsidR="00B1013A" w:rsidRPr="00EC5376" w:rsidRDefault="00B1013A"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Soil Types</w:t>
            </w:r>
          </w:p>
        </w:tc>
        <w:tc>
          <w:tcPr>
            <w:tcW w:w="6470" w:type="dxa"/>
            <w:gridSpan w:val="3"/>
            <w:tcBorders>
              <w:bottom w:val="single" w:sz="18" w:space="0" w:color="auto"/>
            </w:tcBorders>
          </w:tcPr>
          <w:p w14:paraId="159A5A9F" w14:textId="4ACC4DD5" w:rsidR="00B1013A" w:rsidRPr="00EC5376" w:rsidRDefault="00E8347B"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Sandy Loam</w:t>
            </w:r>
          </w:p>
        </w:tc>
      </w:tr>
      <w:tr w:rsidR="00753260" w:rsidRPr="005C0DA8" w14:paraId="46E60C29" w14:textId="77777777" w:rsidTr="009A03D2">
        <w:tc>
          <w:tcPr>
            <w:tcW w:w="2547" w:type="dxa"/>
            <w:tcBorders>
              <w:top w:val="single" w:sz="18" w:space="0" w:color="auto"/>
            </w:tcBorders>
          </w:tcPr>
          <w:p w14:paraId="78297B3D" w14:textId="77777777" w:rsidR="00753260" w:rsidRPr="00EC5376" w:rsidRDefault="00753260"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 xml:space="preserve">Trial </w:t>
            </w:r>
            <w:r w:rsidR="0095395A" w:rsidRPr="00EC5376">
              <w:rPr>
                <w:rFonts w:asciiTheme="minorHAnsi" w:hAnsiTheme="minorHAnsi" w:cstheme="minorHAnsi"/>
                <w:b/>
                <w:sz w:val="22"/>
                <w:szCs w:val="22"/>
              </w:rPr>
              <w:t xml:space="preserve">Site </w:t>
            </w:r>
            <w:r w:rsidRPr="00EC5376">
              <w:rPr>
                <w:rFonts w:asciiTheme="minorHAnsi" w:hAnsiTheme="minorHAnsi" w:cstheme="minorHAnsi"/>
                <w:b/>
                <w:sz w:val="22"/>
                <w:szCs w:val="22"/>
              </w:rPr>
              <w:t xml:space="preserve">#2 </w:t>
            </w:r>
          </w:p>
        </w:tc>
        <w:tc>
          <w:tcPr>
            <w:tcW w:w="3118" w:type="dxa"/>
            <w:tcBorders>
              <w:top w:val="single" w:sz="18" w:space="0" w:color="auto"/>
            </w:tcBorders>
          </w:tcPr>
          <w:p w14:paraId="6A69BE88" w14:textId="7314C27D" w:rsidR="00753260" w:rsidRPr="00EC5376" w:rsidRDefault="00470ACA"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-34.380634</w:t>
            </w:r>
          </w:p>
        </w:tc>
        <w:tc>
          <w:tcPr>
            <w:tcW w:w="3352" w:type="dxa"/>
            <w:gridSpan w:val="2"/>
            <w:tcBorders>
              <w:top w:val="single" w:sz="18" w:space="0" w:color="auto"/>
            </w:tcBorders>
          </w:tcPr>
          <w:p w14:paraId="75BF4C7B" w14:textId="7803357C" w:rsidR="00753260" w:rsidRPr="00EC5376" w:rsidRDefault="00470ACA"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118.902167</w:t>
            </w:r>
          </w:p>
        </w:tc>
      </w:tr>
      <w:tr w:rsidR="00753260" w:rsidRPr="005C0DA8" w14:paraId="46571D7C" w14:textId="77777777" w:rsidTr="00B1013A">
        <w:tc>
          <w:tcPr>
            <w:tcW w:w="2547" w:type="dxa"/>
          </w:tcPr>
          <w:p w14:paraId="026D55F1" w14:textId="77777777" w:rsidR="00753260" w:rsidRPr="00EC5376" w:rsidRDefault="00753260"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Nearest Town</w:t>
            </w:r>
          </w:p>
        </w:tc>
        <w:tc>
          <w:tcPr>
            <w:tcW w:w="6470" w:type="dxa"/>
            <w:gridSpan w:val="3"/>
          </w:tcPr>
          <w:p w14:paraId="3786B83F" w14:textId="2079170B" w:rsidR="00753260" w:rsidRPr="00EC5376" w:rsidRDefault="00B401B3" w:rsidP="007C2417">
            <w:pPr>
              <w:spacing w:after="240"/>
              <w:suppressOverlap/>
              <w:jc w:val="both"/>
              <w:rPr>
                <w:rFonts w:asciiTheme="minorHAnsi" w:hAnsiTheme="minorHAnsi" w:cstheme="minorHAnsi"/>
                <w:sz w:val="22"/>
                <w:szCs w:val="22"/>
                <w:lang w:val="en-AU"/>
              </w:rPr>
            </w:pPr>
            <w:r>
              <w:rPr>
                <w:rFonts w:asciiTheme="minorHAnsi" w:hAnsiTheme="minorHAnsi" w:cstheme="minorHAnsi"/>
                <w:sz w:val="22"/>
                <w:szCs w:val="22"/>
                <w:lang w:val="en-AU"/>
              </w:rPr>
              <w:t>Gairdner</w:t>
            </w:r>
          </w:p>
        </w:tc>
      </w:tr>
      <w:tr w:rsidR="00E94BFF" w:rsidRPr="005C0DA8" w14:paraId="77E34778" w14:textId="77777777" w:rsidTr="00B1013A">
        <w:tc>
          <w:tcPr>
            <w:tcW w:w="2547" w:type="dxa"/>
          </w:tcPr>
          <w:p w14:paraId="1712EB4D" w14:textId="77777777" w:rsidR="00E94BFF" w:rsidRPr="00EC5376" w:rsidRDefault="00E94BFF"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Grower Name &amp; Contact Details</w:t>
            </w:r>
          </w:p>
        </w:tc>
        <w:tc>
          <w:tcPr>
            <w:tcW w:w="6470" w:type="dxa"/>
            <w:gridSpan w:val="3"/>
          </w:tcPr>
          <w:p w14:paraId="4BD9A6DD" w14:textId="09B516BE" w:rsidR="00E94BFF" w:rsidRPr="00EC5376" w:rsidRDefault="008B0692"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Jarrod King</w:t>
            </w:r>
          </w:p>
        </w:tc>
      </w:tr>
      <w:tr w:rsidR="00B1013A" w:rsidRPr="005C0DA8" w14:paraId="44243DE0" w14:textId="77777777" w:rsidTr="002F737A">
        <w:tc>
          <w:tcPr>
            <w:tcW w:w="2547" w:type="dxa"/>
            <w:tcBorders>
              <w:bottom w:val="single" w:sz="24" w:space="0" w:color="auto"/>
            </w:tcBorders>
          </w:tcPr>
          <w:p w14:paraId="6539C8F8" w14:textId="77777777" w:rsidR="00B1013A" w:rsidRPr="00EC5376" w:rsidRDefault="00B1013A" w:rsidP="00B1013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Soil Types</w:t>
            </w:r>
          </w:p>
        </w:tc>
        <w:tc>
          <w:tcPr>
            <w:tcW w:w="6470" w:type="dxa"/>
            <w:gridSpan w:val="3"/>
            <w:tcBorders>
              <w:bottom w:val="single" w:sz="24" w:space="0" w:color="auto"/>
            </w:tcBorders>
          </w:tcPr>
          <w:p w14:paraId="74DFAE07" w14:textId="2B7CE186" w:rsidR="00B1013A" w:rsidRPr="00EC5376" w:rsidRDefault="00A605DC" w:rsidP="007C2417">
            <w:pPr>
              <w:spacing w:after="240"/>
              <w:suppressOverlap/>
              <w:jc w:val="both"/>
              <w:rPr>
                <w:rFonts w:asciiTheme="minorHAnsi" w:hAnsiTheme="minorHAnsi" w:cstheme="minorHAnsi"/>
                <w:sz w:val="22"/>
                <w:szCs w:val="22"/>
              </w:rPr>
            </w:pPr>
            <w:r>
              <w:rPr>
                <w:rFonts w:asciiTheme="minorHAnsi" w:hAnsiTheme="minorHAnsi" w:cstheme="minorHAnsi"/>
                <w:sz w:val="22"/>
                <w:szCs w:val="22"/>
              </w:rPr>
              <w:t>Sandy duplex</w:t>
            </w:r>
          </w:p>
        </w:tc>
      </w:tr>
      <w:tr w:rsidR="002F737A" w:rsidRPr="005C0DA8" w14:paraId="34BA4108" w14:textId="77777777" w:rsidTr="002F737A">
        <w:tc>
          <w:tcPr>
            <w:tcW w:w="2547" w:type="dxa"/>
            <w:tcBorders>
              <w:top w:val="single" w:sz="24" w:space="0" w:color="auto"/>
            </w:tcBorders>
          </w:tcPr>
          <w:p w14:paraId="57FD690F" w14:textId="0A03B70D"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Trial Site #3</w:t>
            </w:r>
          </w:p>
        </w:tc>
        <w:tc>
          <w:tcPr>
            <w:tcW w:w="3235" w:type="dxa"/>
            <w:gridSpan w:val="2"/>
            <w:tcBorders>
              <w:top w:val="single" w:sz="24" w:space="0" w:color="auto"/>
            </w:tcBorders>
          </w:tcPr>
          <w:p w14:paraId="5E66CB0E" w14:textId="20D8D046" w:rsidR="002F737A" w:rsidRPr="00EC5376" w:rsidRDefault="00FB2F25" w:rsidP="00C3097D">
            <w:pPr>
              <w:tabs>
                <w:tab w:val="left" w:pos="1810"/>
              </w:tabs>
              <w:spacing w:after="240"/>
              <w:suppressOverlap/>
              <w:jc w:val="both"/>
              <w:rPr>
                <w:rFonts w:asciiTheme="minorHAnsi" w:hAnsiTheme="minorHAnsi" w:cstheme="minorHAnsi"/>
                <w:sz w:val="22"/>
                <w:szCs w:val="22"/>
              </w:rPr>
            </w:pPr>
            <w:r>
              <w:rPr>
                <w:rFonts w:asciiTheme="minorHAnsi" w:hAnsiTheme="minorHAnsi" w:cstheme="minorHAnsi"/>
                <w:sz w:val="22"/>
                <w:szCs w:val="22"/>
              </w:rPr>
              <w:t>-33.745971</w:t>
            </w:r>
          </w:p>
        </w:tc>
        <w:tc>
          <w:tcPr>
            <w:tcW w:w="3235" w:type="dxa"/>
            <w:tcBorders>
              <w:top w:val="single" w:sz="24" w:space="0" w:color="auto"/>
            </w:tcBorders>
          </w:tcPr>
          <w:p w14:paraId="2FB458AA" w14:textId="0369315E"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121.536604</w:t>
            </w:r>
          </w:p>
        </w:tc>
      </w:tr>
      <w:tr w:rsidR="002F737A" w:rsidRPr="005C0DA8" w14:paraId="7FD14092" w14:textId="77777777" w:rsidTr="00B1013A">
        <w:tc>
          <w:tcPr>
            <w:tcW w:w="2547" w:type="dxa"/>
          </w:tcPr>
          <w:p w14:paraId="78E4B01A" w14:textId="7FB9E34A"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Nearest Town</w:t>
            </w:r>
          </w:p>
        </w:tc>
        <w:tc>
          <w:tcPr>
            <w:tcW w:w="6470" w:type="dxa"/>
            <w:gridSpan w:val="3"/>
          </w:tcPr>
          <w:p w14:paraId="7844BB45" w14:textId="75A5DBED" w:rsidR="002F737A" w:rsidRPr="00EC5376" w:rsidRDefault="00FB2F25" w:rsidP="002F737A">
            <w:pPr>
              <w:spacing w:after="240"/>
              <w:suppressOverlap/>
              <w:jc w:val="both"/>
              <w:rPr>
                <w:rFonts w:asciiTheme="minorHAnsi" w:hAnsiTheme="minorHAnsi" w:cstheme="minorHAnsi"/>
                <w:sz w:val="22"/>
                <w:szCs w:val="22"/>
              </w:rPr>
            </w:pPr>
            <w:proofErr w:type="spellStart"/>
            <w:r>
              <w:rPr>
                <w:rFonts w:asciiTheme="minorHAnsi" w:hAnsiTheme="minorHAnsi" w:cstheme="minorHAnsi"/>
                <w:sz w:val="22"/>
                <w:szCs w:val="22"/>
              </w:rPr>
              <w:t>Dalyup</w:t>
            </w:r>
            <w:proofErr w:type="spellEnd"/>
          </w:p>
        </w:tc>
      </w:tr>
      <w:tr w:rsidR="002F737A" w:rsidRPr="005C0DA8" w14:paraId="2A51E36D" w14:textId="77777777" w:rsidTr="00B1013A">
        <w:tc>
          <w:tcPr>
            <w:tcW w:w="2547" w:type="dxa"/>
          </w:tcPr>
          <w:p w14:paraId="2E554E92" w14:textId="19517FA0"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Grower Name &amp; Contact Details</w:t>
            </w:r>
          </w:p>
        </w:tc>
        <w:tc>
          <w:tcPr>
            <w:tcW w:w="6470" w:type="dxa"/>
            <w:gridSpan w:val="3"/>
          </w:tcPr>
          <w:p w14:paraId="19B405DE" w14:textId="7CE2C320"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Rohan Marold</w:t>
            </w:r>
          </w:p>
        </w:tc>
      </w:tr>
      <w:tr w:rsidR="002F737A" w:rsidRPr="005C0DA8" w14:paraId="23ACC050" w14:textId="77777777" w:rsidTr="002F737A">
        <w:tc>
          <w:tcPr>
            <w:tcW w:w="2547" w:type="dxa"/>
            <w:tcBorders>
              <w:bottom w:val="single" w:sz="24" w:space="0" w:color="auto"/>
            </w:tcBorders>
          </w:tcPr>
          <w:p w14:paraId="678ABC24" w14:textId="6699ECC6"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Soil Types</w:t>
            </w:r>
          </w:p>
        </w:tc>
        <w:tc>
          <w:tcPr>
            <w:tcW w:w="6470" w:type="dxa"/>
            <w:gridSpan w:val="3"/>
            <w:tcBorders>
              <w:bottom w:val="single" w:sz="24" w:space="0" w:color="auto"/>
            </w:tcBorders>
          </w:tcPr>
          <w:p w14:paraId="50609123" w14:textId="53977822" w:rsidR="002F737A" w:rsidRPr="00EC5376" w:rsidRDefault="0073501A"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Grey Deep Sandy Duplex</w:t>
            </w:r>
          </w:p>
        </w:tc>
      </w:tr>
      <w:tr w:rsidR="002F737A" w:rsidRPr="005C0DA8" w14:paraId="05AB6949" w14:textId="77777777" w:rsidTr="002F737A">
        <w:tc>
          <w:tcPr>
            <w:tcW w:w="2547" w:type="dxa"/>
            <w:tcBorders>
              <w:top w:val="single" w:sz="24" w:space="0" w:color="auto"/>
            </w:tcBorders>
          </w:tcPr>
          <w:p w14:paraId="57F8BC62" w14:textId="469B5F02"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 xml:space="preserve">Trial Site #4 </w:t>
            </w:r>
          </w:p>
        </w:tc>
        <w:tc>
          <w:tcPr>
            <w:tcW w:w="3235" w:type="dxa"/>
            <w:gridSpan w:val="2"/>
            <w:tcBorders>
              <w:top w:val="single" w:sz="24" w:space="0" w:color="auto"/>
            </w:tcBorders>
          </w:tcPr>
          <w:p w14:paraId="610F6A22" w14:textId="5220B342"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-33.743242</w:t>
            </w:r>
          </w:p>
        </w:tc>
        <w:tc>
          <w:tcPr>
            <w:tcW w:w="3235" w:type="dxa"/>
            <w:tcBorders>
              <w:top w:val="single" w:sz="24" w:space="0" w:color="auto"/>
            </w:tcBorders>
          </w:tcPr>
          <w:p w14:paraId="7C5FE399" w14:textId="3388C8B6"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122.959458</w:t>
            </w:r>
          </w:p>
        </w:tc>
      </w:tr>
      <w:tr w:rsidR="002F737A" w:rsidRPr="005C0DA8" w14:paraId="32C43A20" w14:textId="77777777" w:rsidTr="00B1013A">
        <w:tc>
          <w:tcPr>
            <w:tcW w:w="2547" w:type="dxa"/>
          </w:tcPr>
          <w:p w14:paraId="4D7F3F03" w14:textId="48F89D58"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Nearest Town</w:t>
            </w:r>
          </w:p>
        </w:tc>
        <w:tc>
          <w:tcPr>
            <w:tcW w:w="6470" w:type="dxa"/>
            <w:gridSpan w:val="3"/>
          </w:tcPr>
          <w:p w14:paraId="25A12990" w14:textId="2790E0A1"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Condingup</w:t>
            </w:r>
          </w:p>
        </w:tc>
      </w:tr>
      <w:tr w:rsidR="002F737A" w:rsidRPr="005C0DA8" w14:paraId="31954ACB" w14:textId="77777777" w:rsidTr="00B1013A">
        <w:tc>
          <w:tcPr>
            <w:tcW w:w="2547" w:type="dxa"/>
          </w:tcPr>
          <w:p w14:paraId="33D3E2CE" w14:textId="04B913C9"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Grower Name &amp; Contact Details</w:t>
            </w:r>
          </w:p>
        </w:tc>
        <w:tc>
          <w:tcPr>
            <w:tcW w:w="6470" w:type="dxa"/>
            <w:gridSpan w:val="3"/>
          </w:tcPr>
          <w:p w14:paraId="62B0BED1" w14:textId="043B9D38" w:rsidR="002F737A" w:rsidRPr="00EC5376" w:rsidRDefault="00FB2F25"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Con Murphy</w:t>
            </w:r>
          </w:p>
        </w:tc>
      </w:tr>
      <w:tr w:rsidR="002F737A" w:rsidRPr="005C0DA8" w14:paraId="0F2AD335" w14:textId="77777777" w:rsidTr="00B1013A">
        <w:tc>
          <w:tcPr>
            <w:tcW w:w="2547" w:type="dxa"/>
          </w:tcPr>
          <w:p w14:paraId="1CB19B13" w14:textId="4B38BF31" w:rsidR="002F737A" w:rsidRPr="00EC5376" w:rsidRDefault="002F737A" w:rsidP="002F737A">
            <w:pPr>
              <w:spacing w:after="240"/>
              <w:suppressOverlap/>
              <w:rPr>
                <w:rFonts w:asciiTheme="minorHAnsi" w:hAnsiTheme="minorHAnsi" w:cstheme="minorHAnsi"/>
                <w:b/>
                <w:sz w:val="22"/>
                <w:szCs w:val="22"/>
              </w:rPr>
            </w:pPr>
            <w:r w:rsidRPr="00EC5376">
              <w:rPr>
                <w:rFonts w:asciiTheme="minorHAnsi" w:hAnsiTheme="minorHAnsi" w:cstheme="minorHAnsi"/>
                <w:b/>
                <w:sz w:val="22"/>
                <w:szCs w:val="22"/>
              </w:rPr>
              <w:t>Soil Types</w:t>
            </w:r>
          </w:p>
        </w:tc>
        <w:tc>
          <w:tcPr>
            <w:tcW w:w="6470" w:type="dxa"/>
            <w:gridSpan w:val="3"/>
          </w:tcPr>
          <w:p w14:paraId="6496FB12" w14:textId="5D2AD6C6" w:rsidR="002F737A" w:rsidRPr="00EC5376" w:rsidRDefault="004F578D" w:rsidP="002F737A">
            <w:pPr>
              <w:spacing w:after="240"/>
              <w:suppressOverlap/>
              <w:jc w:val="both"/>
              <w:rPr>
                <w:rFonts w:asciiTheme="minorHAnsi" w:hAnsiTheme="minorHAnsi" w:cstheme="minorHAnsi"/>
                <w:sz w:val="22"/>
                <w:szCs w:val="22"/>
              </w:rPr>
            </w:pPr>
            <w:r>
              <w:rPr>
                <w:rFonts w:asciiTheme="minorHAnsi" w:hAnsiTheme="minorHAnsi" w:cstheme="minorHAnsi"/>
                <w:sz w:val="22"/>
                <w:szCs w:val="22"/>
              </w:rPr>
              <w:t>Sandy Gravel over Clay</w:t>
            </w:r>
          </w:p>
        </w:tc>
      </w:tr>
    </w:tbl>
    <w:p w14:paraId="2339D4B0" w14:textId="77777777" w:rsidR="000835C4" w:rsidRPr="001A0552" w:rsidRDefault="000835C4" w:rsidP="000835C4">
      <w:pPr>
        <w:spacing w:after="240" w:line="240" w:lineRule="auto"/>
        <w:suppressOverlap/>
        <w:jc w:val="both"/>
        <w:rPr>
          <w:rFonts w:ascii="Arial" w:eastAsia="Times New Roman" w:hAnsi="Arial" w:cs="Arial"/>
          <w:sz w:val="20"/>
          <w:szCs w:val="24"/>
        </w:rPr>
      </w:pPr>
    </w:p>
    <w:p w14:paraId="26A957F6" w14:textId="77777777" w:rsidR="00501283" w:rsidRPr="001A0552" w:rsidRDefault="00501283" w:rsidP="00501283">
      <w:pPr>
        <w:spacing w:after="240" w:line="240" w:lineRule="auto"/>
        <w:rPr>
          <w:rFonts w:ascii="Arial" w:eastAsia="Times New Roman" w:hAnsi="Arial" w:cs="Arial"/>
          <w:b/>
          <w:sz w:val="36"/>
          <w:szCs w:val="36"/>
        </w:rPr>
      </w:pPr>
      <w:r>
        <w:rPr>
          <w:rFonts w:ascii="Arial" w:eastAsia="Times New Roman" w:hAnsi="Arial" w:cs="Arial"/>
          <w:b/>
          <w:sz w:val="36"/>
          <w:szCs w:val="36"/>
        </w:rPr>
        <w:t>STATISTICAL ANALYSIS AND/OR MODELLING</w:t>
      </w:r>
    </w:p>
    <w:p w14:paraId="49A02CF7" w14:textId="77777777" w:rsidR="00501283" w:rsidRPr="00594183" w:rsidRDefault="00501283" w:rsidP="00501283">
      <w:pPr>
        <w:rPr>
          <w:rFonts w:cstheme="minorHAnsi"/>
        </w:rPr>
      </w:pPr>
      <w:r w:rsidRPr="001B2B59">
        <w:rPr>
          <w:rFonts w:cstheme="minorHAnsi"/>
        </w:rPr>
        <w:t>A basic statistical analysis will be undertaken that compare</w:t>
      </w:r>
      <w:r>
        <w:rPr>
          <w:rFonts w:cstheme="minorHAnsi"/>
        </w:rPr>
        <w:t>s</w:t>
      </w:r>
      <w:r w:rsidRPr="00594183">
        <w:rPr>
          <w:rFonts w:cstheme="minorHAnsi"/>
        </w:rPr>
        <w:t xml:space="preserve"> the individual treatments on the following measurements</w:t>
      </w:r>
      <w:r>
        <w:rPr>
          <w:rFonts w:cstheme="minorHAnsi"/>
        </w:rPr>
        <w:t>.</w:t>
      </w:r>
    </w:p>
    <w:p w14:paraId="20E9ED34" w14:textId="77777777" w:rsidR="00501283" w:rsidRPr="00AB58FE" w:rsidRDefault="00501283" w:rsidP="00501283">
      <w:pPr>
        <w:pStyle w:val="ListParagraph"/>
        <w:numPr>
          <w:ilvl w:val="0"/>
          <w:numId w:val="12"/>
        </w:numPr>
        <w:rPr>
          <w:rFonts w:asciiTheme="minorHAnsi" w:hAnsiTheme="minorHAnsi" w:cstheme="minorHAnsi"/>
          <w:sz w:val="22"/>
          <w:szCs w:val="22"/>
        </w:rPr>
      </w:pPr>
      <w:r w:rsidRPr="00AB58FE">
        <w:rPr>
          <w:rFonts w:asciiTheme="minorHAnsi" w:hAnsiTheme="minorHAnsi" w:cstheme="minorHAnsi"/>
          <w:sz w:val="22"/>
          <w:szCs w:val="22"/>
        </w:rPr>
        <w:t>Plant establishment</w:t>
      </w:r>
    </w:p>
    <w:p w14:paraId="493DA5D4" w14:textId="77777777" w:rsidR="00501283" w:rsidRPr="00AB58FE" w:rsidRDefault="00501283" w:rsidP="00501283">
      <w:pPr>
        <w:pStyle w:val="ListParagraph"/>
        <w:numPr>
          <w:ilvl w:val="0"/>
          <w:numId w:val="12"/>
        </w:numPr>
        <w:rPr>
          <w:rFonts w:asciiTheme="minorHAnsi" w:hAnsiTheme="minorHAnsi" w:cstheme="minorHAnsi"/>
          <w:sz w:val="22"/>
          <w:szCs w:val="22"/>
        </w:rPr>
      </w:pPr>
      <w:r w:rsidRPr="00AB58FE">
        <w:rPr>
          <w:rFonts w:asciiTheme="minorHAnsi" w:hAnsiTheme="minorHAnsi" w:cstheme="minorHAnsi"/>
          <w:sz w:val="22"/>
          <w:szCs w:val="22"/>
        </w:rPr>
        <w:t>Plant biomass</w:t>
      </w:r>
    </w:p>
    <w:p w14:paraId="5D0F89DC" w14:textId="77777777" w:rsidR="00501283" w:rsidRPr="00AB58FE" w:rsidRDefault="00501283" w:rsidP="00501283">
      <w:pPr>
        <w:pStyle w:val="ListParagraph"/>
        <w:numPr>
          <w:ilvl w:val="0"/>
          <w:numId w:val="12"/>
        </w:numPr>
        <w:rPr>
          <w:rFonts w:asciiTheme="minorHAnsi" w:hAnsiTheme="minorHAnsi" w:cstheme="minorHAnsi"/>
          <w:sz w:val="22"/>
          <w:szCs w:val="22"/>
        </w:rPr>
      </w:pPr>
      <w:r w:rsidRPr="00AB58FE">
        <w:rPr>
          <w:rFonts w:asciiTheme="minorHAnsi" w:hAnsiTheme="minorHAnsi" w:cstheme="minorHAnsi"/>
          <w:sz w:val="22"/>
          <w:szCs w:val="22"/>
        </w:rPr>
        <w:t>Plant tissue N</w:t>
      </w:r>
    </w:p>
    <w:p w14:paraId="3828A094" w14:textId="77777777" w:rsidR="00501283" w:rsidRPr="00AB58FE" w:rsidRDefault="00501283" w:rsidP="00501283">
      <w:pPr>
        <w:pStyle w:val="ListParagraph"/>
        <w:numPr>
          <w:ilvl w:val="0"/>
          <w:numId w:val="12"/>
        </w:numPr>
        <w:rPr>
          <w:rFonts w:asciiTheme="minorHAnsi" w:hAnsiTheme="minorHAnsi" w:cstheme="minorHAnsi"/>
          <w:sz w:val="22"/>
          <w:szCs w:val="22"/>
        </w:rPr>
      </w:pPr>
      <w:r w:rsidRPr="00AB58FE">
        <w:rPr>
          <w:rFonts w:asciiTheme="minorHAnsi" w:hAnsiTheme="minorHAnsi" w:cstheme="minorHAnsi"/>
          <w:sz w:val="22"/>
          <w:szCs w:val="22"/>
        </w:rPr>
        <w:t xml:space="preserve">Harvest yield </w:t>
      </w:r>
    </w:p>
    <w:p w14:paraId="09A51793" w14:textId="2F3579CD" w:rsidR="00501283" w:rsidRPr="00AB58FE" w:rsidRDefault="00501283" w:rsidP="00501283">
      <w:pPr>
        <w:pStyle w:val="ListParagraph"/>
        <w:numPr>
          <w:ilvl w:val="0"/>
          <w:numId w:val="12"/>
        </w:numPr>
        <w:rPr>
          <w:rFonts w:asciiTheme="minorHAnsi" w:hAnsiTheme="minorHAnsi" w:cstheme="minorHAnsi"/>
          <w:sz w:val="22"/>
          <w:szCs w:val="22"/>
        </w:rPr>
      </w:pPr>
      <w:r w:rsidRPr="00AB58FE">
        <w:rPr>
          <w:rFonts w:asciiTheme="minorHAnsi" w:hAnsiTheme="minorHAnsi" w:cstheme="minorHAnsi"/>
          <w:sz w:val="22"/>
          <w:szCs w:val="22"/>
        </w:rPr>
        <w:t>Grain Protein</w:t>
      </w:r>
    </w:p>
    <w:p w14:paraId="1D8612A9" w14:textId="77777777" w:rsidR="00501283" w:rsidRPr="00594183" w:rsidRDefault="00501283" w:rsidP="00501283">
      <w:pPr>
        <w:rPr>
          <w:rFonts w:cstheme="minorHAnsi"/>
        </w:rPr>
      </w:pPr>
      <w:r w:rsidRPr="00594183">
        <w:rPr>
          <w:rFonts w:cstheme="minorHAnsi"/>
        </w:rPr>
        <w:t xml:space="preserve">The analysis will be conducted using statistical software </w:t>
      </w:r>
      <w:r>
        <w:rPr>
          <w:rFonts w:cstheme="minorHAnsi"/>
        </w:rPr>
        <w:t>‘</w:t>
      </w:r>
      <w:r w:rsidRPr="00594183">
        <w:rPr>
          <w:rFonts w:cstheme="minorHAnsi"/>
        </w:rPr>
        <w:t>JMP pro</w:t>
      </w:r>
      <w:r>
        <w:rPr>
          <w:rFonts w:cstheme="minorHAnsi"/>
        </w:rPr>
        <w:t xml:space="preserve">’ and SCF can confirm AAGI have been made aware of SCF’s intended use of this program. Before results are analysed, SCF will meet with AAGI statisticians to ensure they agree with the statistical analysis methods SCF propose to conduct. </w:t>
      </w:r>
    </w:p>
    <w:p w14:paraId="3B868FF9" w14:textId="77777777" w:rsidR="00501283" w:rsidRPr="00E94BFF" w:rsidRDefault="00501283" w:rsidP="00501283">
      <w:pPr>
        <w:rPr>
          <w:rFonts w:ascii="Arial" w:eastAsia="Times New Roman" w:hAnsi="Arial" w:cs="Arial"/>
          <w:b/>
          <w:bCs/>
          <w:sz w:val="36"/>
          <w:szCs w:val="36"/>
        </w:rPr>
      </w:pPr>
      <w:r w:rsidRPr="001A0552">
        <w:rPr>
          <w:rFonts w:ascii="Arial" w:hAnsi="Arial" w:cs="Arial"/>
          <w:b/>
          <w:sz w:val="36"/>
          <w:szCs w:val="36"/>
        </w:rPr>
        <w:t>REFERENCES &amp; USEFUL LINKS</w:t>
      </w:r>
    </w:p>
    <w:p w14:paraId="344E0E3D" w14:textId="77777777" w:rsidR="00501283" w:rsidRPr="001B2B59" w:rsidRDefault="00501283" w:rsidP="00501283">
      <w:pPr>
        <w:spacing w:after="240" w:line="240" w:lineRule="auto"/>
        <w:jc w:val="both"/>
        <w:rPr>
          <w:rFonts w:cstheme="minorHAnsi"/>
        </w:rPr>
      </w:pPr>
      <w:r>
        <w:rPr>
          <w:rFonts w:cstheme="minorHAnsi"/>
        </w:rPr>
        <w:t>N/A</w:t>
      </w:r>
    </w:p>
    <w:p w14:paraId="3184F847" w14:textId="77777777" w:rsidR="00501283" w:rsidRPr="001B2B59" w:rsidRDefault="00501283" w:rsidP="00501283">
      <w:pPr>
        <w:spacing w:after="240" w:line="240" w:lineRule="auto"/>
        <w:rPr>
          <w:rFonts w:eastAsia="Times New Roman" w:cstheme="minorHAnsi"/>
        </w:rPr>
      </w:pPr>
    </w:p>
    <w:p w14:paraId="74063C70" w14:textId="1F2BF7FA" w:rsidR="00000000" w:rsidRPr="00501283" w:rsidRDefault="00000000" w:rsidP="00501283">
      <w:pPr>
        <w:rPr>
          <w:rFonts w:ascii="Arial" w:eastAsia="Times New Roman" w:hAnsi="Arial" w:cs="Arial"/>
          <w:b/>
          <w:sz w:val="36"/>
          <w:szCs w:val="36"/>
        </w:rPr>
      </w:pPr>
    </w:p>
    <w:sectPr w:rsidR="003558C6" w:rsidRPr="00501283" w:rsidSect="007E6F21">
      <w:headerReference w:type="default" r:id="rId15"/>
      <w:footerReference w:type="default" r:id="rId16"/>
      <w:pgSz w:w="11907" w:h="16839"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71E79" w14:textId="77777777" w:rsidR="00D978A5" w:rsidRDefault="00D978A5">
      <w:pPr>
        <w:spacing w:after="0" w:line="240" w:lineRule="auto"/>
      </w:pPr>
      <w:r>
        <w:separator/>
      </w:r>
    </w:p>
  </w:endnote>
  <w:endnote w:type="continuationSeparator" w:id="0">
    <w:p w14:paraId="59A38A7B" w14:textId="77777777" w:rsidR="00D978A5" w:rsidRDefault="00D978A5">
      <w:pPr>
        <w:spacing w:after="0" w:line="240" w:lineRule="auto"/>
      </w:pPr>
      <w:r>
        <w:continuationSeparator/>
      </w:r>
    </w:p>
  </w:endnote>
  <w:endnote w:type="continuationNotice" w:id="1">
    <w:p w14:paraId="2EB98561" w14:textId="77777777" w:rsidR="00D978A5" w:rsidRDefault="00D97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A2B3" w14:textId="77777777" w:rsidR="00E34FE4" w:rsidRDefault="00E34FE4">
    <w:pPr>
      <w:pStyle w:val="Footer"/>
    </w:pPr>
    <w:r>
      <w:rPr>
        <w:noProof/>
        <w:lang w:eastAsia="en-AU"/>
      </w:rPr>
      <mc:AlternateContent>
        <mc:Choice Requires="wps">
          <w:drawing>
            <wp:anchor distT="0" distB="0" distL="114300" distR="114300" simplePos="0" relativeHeight="251658241" behindDoc="0" locked="0" layoutInCell="1" allowOverlap="1" wp14:anchorId="7C1245C7" wp14:editId="640BD302">
              <wp:simplePos x="0" y="0"/>
              <wp:positionH relativeFrom="column">
                <wp:posOffset>-193040</wp:posOffset>
              </wp:positionH>
              <wp:positionV relativeFrom="paragraph">
                <wp:posOffset>-74930</wp:posOffset>
              </wp:positionV>
              <wp:extent cx="3800475" cy="2857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5750"/>
                      </a:xfrm>
                      <a:prstGeom prst="rect">
                        <a:avLst/>
                      </a:prstGeom>
                      <a:noFill/>
                      <a:ln w="9525">
                        <a:solidFill>
                          <a:srgbClr val="000000"/>
                        </a:solidFill>
                        <a:miter lim="800000"/>
                        <a:headEnd/>
                        <a:tailEnd/>
                      </a:ln>
                    </wps:spPr>
                    <wps:txbx>
                      <w:txbxContent>
                        <w:p w14:paraId="2282625D" w14:textId="77777777" w:rsidR="00E34FE4" w:rsidRPr="00FC796F" w:rsidRDefault="00E34FE4" w:rsidP="00E34FE4">
                          <w:pPr>
                            <w:rPr>
                              <w:b/>
                              <w:color w:val="FFFFFF" w:themeColor="background1"/>
                            </w:rPr>
                          </w:pPr>
                          <w:r w:rsidRPr="00FC796F">
                            <w:rPr>
                              <w:b/>
                              <w:color w:val="FFFFFF" w:themeColor="background1"/>
                            </w:rPr>
                            <w:t xml:space="preserve">GRDC </w:t>
                          </w:r>
                          <w:proofErr w:type="spellStart"/>
                          <w:r w:rsidR="007A03EA">
                            <w:rPr>
                              <w:b/>
                              <w:color w:val="FFFFFF" w:themeColor="background1"/>
                            </w:rPr>
                            <w:t>rD&amp;E</w:t>
                          </w:r>
                          <w:proofErr w:type="spellEnd"/>
                          <w:r w:rsidR="007A03EA">
                            <w:rPr>
                              <w:b/>
                              <w:color w:val="FFFFFF" w:themeColor="background1"/>
                            </w:rPr>
                            <w:t xml:space="preserve"> Trial Protocol</w:t>
                          </w:r>
                          <w:r w:rsidRPr="00FC796F">
                            <w:rPr>
                              <w:b/>
                              <w:color w:val="FFFFFF" w:themeColor="background1"/>
                            </w:rPr>
                            <w:t xml:space="preserve"> Report</w:t>
                          </w:r>
                          <w:r w:rsidRPr="00FC796F">
                            <w:rPr>
                              <w:b/>
                              <w:color w:val="FFFFFF" w:themeColor="background1"/>
                            </w:rPr>
                            <w:tab/>
                          </w:r>
                          <w:r w:rsidRPr="00FC796F">
                            <w:rPr>
                              <w:b/>
                              <w:color w:val="FFFFFF" w:themeColor="background1"/>
                            </w:rPr>
                            <w:tab/>
                          </w:r>
                          <w:r w:rsidRPr="00FC796F">
                            <w:rPr>
                              <w:b/>
                              <w:color w:val="FFFFFF" w:themeColor="background1"/>
                            </w:rPr>
                            <w:tab/>
                          </w:r>
                          <w:r w:rsidRPr="00FC796F">
                            <w:rPr>
                              <w:b/>
                              <w:color w:val="FFFFFF" w:themeColor="background1"/>
                            </w:rPr>
                            <w:tab/>
                            <w:t xml:space="preserve"> </w:t>
                          </w:r>
                          <w:r w:rsidRPr="00FC796F">
                            <w:rPr>
                              <w:b/>
                              <w:color w:val="FFFFFF" w:themeColor="background1"/>
                            </w:rPr>
                            <w:fldChar w:fldCharType="begin"/>
                          </w:r>
                          <w:r w:rsidRPr="00FC796F">
                            <w:rPr>
                              <w:b/>
                              <w:color w:val="FFFFFF" w:themeColor="background1"/>
                            </w:rPr>
                            <w:instrText xml:space="preserve"> PAGE   \* MERGEFORMAT </w:instrText>
                          </w:r>
                          <w:r w:rsidRPr="00FC796F">
                            <w:rPr>
                              <w:b/>
                              <w:color w:val="FFFFFF" w:themeColor="background1"/>
                            </w:rPr>
                            <w:fldChar w:fldCharType="separate"/>
                          </w:r>
                          <w:r w:rsidR="00120B00">
                            <w:rPr>
                              <w:b/>
                              <w:noProof/>
                              <w:color w:val="FFFFFF" w:themeColor="background1"/>
                            </w:rPr>
                            <w:t>1</w:t>
                          </w:r>
                          <w:r w:rsidRPr="00FC796F">
                            <w:rPr>
                              <w:b/>
                              <w:noProof/>
                              <w:color w:val="FFFFFF" w:themeColor="background1"/>
                            </w:rPr>
                            <w:fldChar w:fldCharType="end"/>
                          </w:r>
                        </w:p>
                        <w:p w14:paraId="7F045D67" w14:textId="77777777" w:rsidR="00E34FE4" w:rsidRPr="00FC796F" w:rsidRDefault="00E34FE4" w:rsidP="00E34FE4">
                          <w:pPr>
                            <w:rPr>
                              <w:b/>
                            </w:rPr>
                          </w:pPr>
                        </w:p>
                        <w:p w14:paraId="65802D87" w14:textId="77777777" w:rsidR="00E34FE4" w:rsidRDefault="00E34FE4" w:rsidP="00E34F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1245C7" id="_x0000_t202" coordsize="21600,21600" o:spt="202" path="m,l,21600r21600,l21600,xe">
              <v:stroke joinstyle="miter"/>
              <v:path gradientshapeok="t" o:connecttype="rect"/>
            </v:shapetype>
            <v:shape id="Text Box 9" o:spid="_x0000_s1026" type="#_x0000_t202" style="position:absolute;margin-left:-15.2pt;margin-top:-5.9pt;width:299.2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" filled="f">
              <v:textbox>
                <w:txbxContent>
                  <w:p w14:paraId="2282625D" w14:textId="77777777" w:rsidR="00E34FE4" w:rsidRPr="00FC796F" w:rsidRDefault="00E34FE4" w:rsidP="00E34FE4">
                    <w:pPr>
                      <w:rPr>
                        <w:b/>
                        <w:color w:val="FFFFFF" w:themeColor="background1"/>
                      </w:rPr>
                    </w:pPr>
                    <w:r w:rsidRPr="00FC796F">
                      <w:rPr>
                        <w:b/>
                        <w:color w:val="FFFFFF" w:themeColor="background1"/>
                      </w:rPr>
                      <w:t xml:space="preserve">GRDC </w:t>
                    </w:r>
                    <w:proofErr w:type="spellStart"/>
                    <w:r w:rsidR="007A03EA">
                      <w:rPr>
                        <w:b/>
                        <w:color w:val="FFFFFF" w:themeColor="background1"/>
                      </w:rPr>
                      <w:t>rD&amp;E</w:t>
                    </w:r>
                    <w:proofErr w:type="spellEnd"/>
                    <w:r w:rsidR="007A03EA">
                      <w:rPr>
                        <w:b/>
                        <w:color w:val="FFFFFF" w:themeColor="background1"/>
                      </w:rPr>
                      <w:t xml:space="preserve"> Trial Protocol</w:t>
                    </w:r>
                    <w:r w:rsidRPr="00FC796F">
                      <w:rPr>
                        <w:b/>
                        <w:color w:val="FFFFFF" w:themeColor="background1"/>
                      </w:rPr>
                      <w:t xml:space="preserve"> Report</w:t>
                    </w:r>
                    <w:r w:rsidRPr="00FC796F">
                      <w:rPr>
                        <w:b/>
                        <w:color w:val="FFFFFF" w:themeColor="background1"/>
                      </w:rPr>
                      <w:tab/>
                    </w:r>
                    <w:r w:rsidRPr="00FC796F">
                      <w:rPr>
                        <w:b/>
                        <w:color w:val="FFFFFF" w:themeColor="background1"/>
                      </w:rPr>
                      <w:tab/>
                    </w:r>
                    <w:r w:rsidRPr="00FC796F">
                      <w:rPr>
                        <w:b/>
                        <w:color w:val="FFFFFF" w:themeColor="background1"/>
                      </w:rPr>
                      <w:tab/>
                    </w:r>
                    <w:r w:rsidRPr="00FC796F">
                      <w:rPr>
                        <w:b/>
                        <w:color w:val="FFFFFF" w:themeColor="background1"/>
                      </w:rPr>
                      <w:tab/>
                      <w:t xml:space="preserve"> </w:t>
                    </w:r>
                    <w:r w:rsidRPr="00FC796F">
                      <w:rPr>
                        <w:b/>
                        <w:color w:val="FFFFFF" w:themeColor="background1"/>
                      </w:rPr>
                      <w:fldChar w:fldCharType="begin"/>
                    </w:r>
                    <w:r w:rsidRPr="00FC796F">
                      <w:rPr>
                        <w:b/>
                        <w:color w:val="FFFFFF" w:themeColor="background1"/>
                      </w:rPr>
                      <w:instrText xml:space="preserve"> PAGE   \* MERGEFORMAT </w:instrText>
                    </w:r>
                    <w:r w:rsidRPr="00FC796F">
                      <w:rPr>
                        <w:b/>
                        <w:color w:val="FFFFFF" w:themeColor="background1"/>
                      </w:rPr>
                      <w:fldChar w:fldCharType="separate"/>
                    </w:r>
                    <w:r w:rsidR="00120B00">
                      <w:rPr>
                        <w:b/>
                        <w:noProof/>
                        <w:color w:val="FFFFFF" w:themeColor="background1"/>
                      </w:rPr>
                      <w:t>1</w:t>
                    </w:r>
                    <w:r w:rsidRPr="00FC796F">
                      <w:rPr>
                        <w:b/>
                        <w:noProof/>
                        <w:color w:val="FFFFFF" w:themeColor="background1"/>
                      </w:rPr>
                      <w:fldChar w:fldCharType="end"/>
                    </w:r>
                  </w:p>
                  <w:p w14:paraId="7F045D67" w14:textId="77777777" w:rsidR="00E34FE4" w:rsidRPr="00FC796F" w:rsidRDefault="00E34FE4" w:rsidP="00E34FE4">
                    <w:pPr>
                      <w:rPr>
                        <w:b/>
                      </w:rPr>
                    </w:pPr>
                  </w:p>
                  <w:p w14:paraId="65802D87" w14:textId="77777777" w:rsidR="00E34FE4" w:rsidRDefault="00E34FE4" w:rsidP="00E34FE4"/>
                </w:txbxContent>
              </v:textbox>
            </v:shape>
          </w:pict>
        </mc:Fallback>
      </mc:AlternateContent>
    </w:r>
    <w:r>
      <w:rPr>
        <w:noProof/>
        <w:lang w:eastAsia="en-AU"/>
      </w:rPr>
      <w:drawing>
        <wp:anchor distT="0" distB="0" distL="114300" distR="114300" simplePos="0" relativeHeight="251658240" behindDoc="1" locked="0" layoutInCell="1" allowOverlap="1" wp14:anchorId="34AAED56" wp14:editId="1C5FCE84">
          <wp:simplePos x="0" y="0"/>
          <wp:positionH relativeFrom="column">
            <wp:posOffset>-935355</wp:posOffset>
          </wp:positionH>
          <wp:positionV relativeFrom="paragraph">
            <wp:posOffset>-71755</wp:posOffset>
          </wp:positionV>
          <wp:extent cx="5724525" cy="304800"/>
          <wp:effectExtent l="0" t="0" r="0" b="0"/>
          <wp:wrapNone/>
          <wp:docPr id="4" name="Picture 4" descr="H:\Pictures\GRDC logos\Page-footer-bar-only-LHS-skinny-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Pictures\GRDC logos\Page-footer-bar-only-LHS-skinny-pri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5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4263" w14:textId="77777777" w:rsidR="00D978A5" w:rsidRDefault="00D978A5">
      <w:pPr>
        <w:spacing w:after="0" w:line="240" w:lineRule="auto"/>
      </w:pPr>
      <w:r>
        <w:separator/>
      </w:r>
    </w:p>
  </w:footnote>
  <w:footnote w:type="continuationSeparator" w:id="0">
    <w:p w14:paraId="73E73068" w14:textId="77777777" w:rsidR="00D978A5" w:rsidRDefault="00D978A5">
      <w:pPr>
        <w:spacing w:after="0" w:line="240" w:lineRule="auto"/>
      </w:pPr>
      <w:r>
        <w:continuationSeparator/>
      </w:r>
    </w:p>
  </w:footnote>
  <w:footnote w:type="continuationNotice" w:id="1">
    <w:p w14:paraId="2DD61244" w14:textId="77777777" w:rsidR="00D978A5" w:rsidRDefault="00D97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D86E" w14:textId="77777777" w:rsidR="00E34FE4" w:rsidRDefault="00751EC1">
    <w:pPr>
      <w:pStyle w:val="Header"/>
    </w:pPr>
    <w:r>
      <w:rPr>
        <w:noProof/>
        <w:lang w:eastAsia="en-AU"/>
      </w:rPr>
      <w:drawing>
        <wp:inline distT="0" distB="0" distL="0" distR="0" wp14:anchorId="63DA5BCE" wp14:editId="4B00E306">
          <wp:extent cx="1019175" cy="52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DCLogoStacked_RGB.jpg"/>
                  <pic:cNvPicPr/>
                </pic:nvPicPr>
                <pic:blipFill>
                  <a:blip r:embed="rId1">
                    <a:extLst>
                      <a:ext uri="{28A0092B-C50C-407E-A947-70E740481C1C}">
                        <a14:useLocalDpi xmlns:a14="http://schemas.microsoft.com/office/drawing/2010/main" val="0"/>
                      </a:ext>
                    </a:extLst>
                  </a:blip>
                  <a:stretch>
                    <a:fillRect/>
                  </a:stretch>
                </pic:blipFill>
                <pic:spPr>
                  <a:xfrm>
                    <a:off x="0" y="0"/>
                    <a:ext cx="1025673" cy="525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145"/>
    <w:multiLevelType w:val="hybridMultilevel"/>
    <w:tmpl w:val="7C181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40BB1"/>
    <w:multiLevelType w:val="hybridMultilevel"/>
    <w:tmpl w:val="8FF64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E6046"/>
    <w:multiLevelType w:val="hybridMultilevel"/>
    <w:tmpl w:val="3534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263C84"/>
    <w:multiLevelType w:val="hybridMultilevel"/>
    <w:tmpl w:val="CD26B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EA319F"/>
    <w:multiLevelType w:val="hybridMultilevel"/>
    <w:tmpl w:val="A2B6D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683DBE"/>
    <w:multiLevelType w:val="hybridMultilevel"/>
    <w:tmpl w:val="639A7960"/>
    <w:lvl w:ilvl="0" w:tplc="942A8A70">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960E49"/>
    <w:multiLevelType w:val="hybridMultilevel"/>
    <w:tmpl w:val="82F6A3E8"/>
    <w:lvl w:ilvl="0" w:tplc="88A6F084">
      <w:start w:val="1"/>
      <w:numFmt w:val="bullet"/>
      <w:lvlText w:val="•"/>
      <w:lvlJc w:val="left"/>
      <w:pPr>
        <w:tabs>
          <w:tab w:val="num" w:pos="720"/>
        </w:tabs>
        <w:ind w:left="720" w:hanging="360"/>
      </w:pPr>
      <w:rPr>
        <w:rFonts w:ascii="Times New Roman" w:hAnsi="Times New Roman" w:hint="default"/>
      </w:rPr>
    </w:lvl>
    <w:lvl w:ilvl="1" w:tplc="A5344228" w:tentative="1">
      <w:start w:val="1"/>
      <w:numFmt w:val="bullet"/>
      <w:lvlText w:val="•"/>
      <w:lvlJc w:val="left"/>
      <w:pPr>
        <w:tabs>
          <w:tab w:val="num" w:pos="1440"/>
        </w:tabs>
        <w:ind w:left="1440" w:hanging="360"/>
      </w:pPr>
      <w:rPr>
        <w:rFonts w:ascii="Times New Roman" w:hAnsi="Times New Roman" w:hint="default"/>
      </w:rPr>
    </w:lvl>
    <w:lvl w:ilvl="2" w:tplc="4426F742" w:tentative="1">
      <w:start w:val="1"/>
      <w:numFmt w:val="bullet"/>
      <w:lvlText w:val="•"/>
      <w:lvlJc w:val="left"/>
      <w:pPr>
        <w:tabs>
          <w:tab w:val="num" w:pos="2160"/>
        </w:tabs>
        <w:ind w:left="2160" w:hanging="360"/>
      </w:pPr>
      <w:rPr>
        <w:rFonts w:ascii="Times New Roman" w:hAnsi="Times New Roman" w:hint="default"/>
      </w:rPr>
    </w:lvl>
    <w:lvl w:ilvl="3" w:tplc="382C51D8" w:tentative="1">
      <w:start w:val="1"/>
      <w:numFmt w:val="bullet"/>
      <w:lvlText w:val="•"/>
      <w:lvlJc w:val="left"/>
      <w:pPr>
        <w:tabs>
          <w:tab w:val="num" w:pos="2880"/>
        </w:tabs>
        <w:ind w:left="2880" w:hanging="360"/>
      </w:pPr>
      <w:rPr>
        <w:rFonts w:ascii="Times New Roman" w:hAnsi="Times New Roman" w:hint="default"/>
      </w:rPr>
    </w:lvl>
    <w:lvl w:ilvl="4" w:tplc="4CAA7BB6" w:tentative="1">
      <w:start w:val="1"/>
      <w:numFmt w:val="bullet"/>
      <w:lvlText w:val="•"/>
      <w:lvlJc w:val="left"/>
      <w:pPr>
        <w:tabs>
          <w:tab w:val="num" w:pos="3600"/>
        </w:tabs>
        <w:ind w:left="3600" w:hanging="360"/>
      </w:pPr>
      <w:rPr>
        <w:rFonts w:ascii="Times New Roman" w:hAnsi="Times New Roman" w:hint="default"/>
      </w:rPr>
    </w:lvl>
    <w:lvl w:ilvl="5" w:tplc="6FD4A25A" w:tentative="1">
      <w:start w:val="1"/>
      <w:numFmt w:val="bullet"/>
      <w:lvlText w:val="•"/>
      <w:lvlJc w:val="left"/>
      <w:pPr>
        <w:tabs>
          <w:tab w:val="num" w:pos="4320"/>
        </w:tabs>
        <w:ind w:left="4320" w:hanging="360"/>
      </w:pPr>
      <w:rPr>
        <w:rFonts w:ascii="Times New Roman" w:hAnsi="Times New Roman" w:hint="default"/>
      </w:rPr>
    </w:lvl>
    <w:lvl w:ilvl="6" w:tplc="F85A186C" w:tentative="1">
      <w:start w:val="1"/>
      <w:numFmt w:val="bullet"/>
      <w:lvlText w:val="•"/>
      <w:lvlJc w:val="left"/>
      <w:pPr>
        <w:tabs>
          <w:tab w:val="num" w:pos="5040"/>
        </w:tabs>
        <w:ind w:left="5040" w:hanging="360"/>
      </w:pPr>
      <w:rPr>
        <w:rFonts w:ascii="Times New Roman" w:hAnsi="Times New Roman" w:hint="default"/>
      </w:rPr>
    </w:lvl>
    <w:lvl w:ilvl="7" w:tplc="2DC2EE9C" w:tentative="1">
      <w:start w:val="1"/>
      <w:numFmt w:val="bullet"/>
      <w:lvlText w:val="•"/>
      <w:lvlJc w:val="left"/>
      <w:pPr>
        <w:tabs>
          <w:tab w:val="num" w:pos="5760"/>
        </w:tabs>
        <w:ind w:left="5760" w:hanging="360"/>
      </w:pPr>
      <w:rPr>
        <w:rFonts w:ascii="Times New Roman" w:hAnsi="Times New Roman" w:hint="default"/>
      </w:rPr>
    </w:lvl>
    <w:lvl w:ilvl="8" w:tplc="869459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3F743BB"/>
    <w:multiLevelType w:val="hybridMultilevel"/>
    <w:tmpl w:val="2A64B1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3FC7D99"/>
    <w:multiLevelType w:val="hybridMultilevel"/>
    <w:tmpl w:val="7C8A3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E15FDD"/>
    <w:multiLevelType w:val="hybridMultilevel"/>
    <w:tmpl w:val="B344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9C3EF2"/>
    <w:multiLevelType w:val="hybridMultilevel"/>
    <w:tmpl w:val="B0F64DB6"/>
    <w:lvl w:ilvl="0" w:tplc="5D8C5BC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582A12"/>
    <w:multiLevelType w:val="hybridMultilevel"/>
    <w:tmpl w:val="4C723F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513413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830656">
    <w:abstractNumId w:val="9"/>
  </w:num>
  <w:num w:numId="3" w16cid:durableId="36588588">
    <w:abstractNumId w:val="0"/>
  </w:num>
  <w:num w:numId="4" w16cid:durableId="1575626464">
    <w:abstractNumId w:val="10"/>
  </w:num>
  <w:num w:numId="5" w16cid:durableId="123666528">
    <w:abstractNumId w:val="7"/>
  </w:num>
  <w:num w:numId="6" w16cid:durableId="1531648956">
    <w:abstractNumId w:val="6"/>
  </w:num>
  <w:num w:numId="7" w16cid:durableId="238372354">
    <w:abstractNumId w:val="2"/>
  </w:num>
  <w:num w:numId="8" w16cid:durableId="365370747">
    <w:abstractNumId w:val="1"/>
  </w:num>
  <w:num w:numId="9" w16cid:durableId="1560625986">
    <w:abstractNumId w:val="4"/>
  </w:num>
  <w:num w:numId="10" w16cid:durableId="337658970">
    <w:abstractNumId w:val="3"/>
  </w:num>
  <w:num w:numId="11" w16cid:durableId="1870292934">
    <w:abstractNumId w:val="8"/>
  </w:num>
  <w:num w:numId="12" w16cid:durableId="1088115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MLU0NjewNLS0NDRU0lEKTi0uzszPAykwtKgFAEm/tlQtAAAA"/>
  </w:docVars>
  <w:rsids>
    <w:rsidRoot w:val="000835C4"/>
    <w:rsid w:val="00006592"/>
    <w:rsid w:val="000202FE"/>
    <w:rsid w:val="000238B1"/>
    <w:rsid w:val="00024963"/>
    <w:rsid w:val="00027254"/>
    <w:rsid w:val="00027324"/>
    <w:rsid w:val="00032546"/>
    <w:rsid w:val="00032C22"/>
    <w:rsid w:val="00035F6E"/>
    <w:rsid w:val="00041B7C"/>
    <w:rsid w:val="00054790"/>
    <w:rsid w:val="0005537A"/>
    <w:rsid w:val="00057063"/>
    <w:rsid w:val="00062014"/>
    <w:rsid w:val="00062251"/>
    <w:rsid w:val="000646DD"/>
    <w:rsid w:val="00065309"/>
    <w:rsid w:val="0007504E"/>
    <w:rsid w:val="00075E81"/>
    <w:rsid w:val="00081479"/>
    <w:rsid w:val="0008209F"/>
    <w:rsid w:val="000835C4"/>
    <w:rsid w:val="0008380B"/>
    <w:rsid w:val="00084734"/>
    <w:rsid w:val="000870BC"/>
    <w:rsid w:val="00097F85"/>
    <w:rsid w:val="000A2968"/>
    <w:rsid w:val="000A3039"/>
    <w:rsid w:val="000A4EA3"/>
    <w:rsid w:val="000A65D7"/>
    <w:rsid w:val="000A75A9"/>
    <w:rsid w:val="000A7601"/>
    <w:rsid w:val="000B2ACB"/>
    <w:rsid w:val="000B6789"/>
    <w:rsid w:val="000C3552"/>
    <w:rsid w:val="000C4097"/>
    <w:rsid w:val="000C6F0B"/>
    <w:rsid w:val="000C764F"/>
    <w:rsid w:val="000D0186"/>
    <w:rsid w:val="000D0DC6"/>
    <w:rsid w:val="000D5C8E"/>
    <w:rsid w:val="000E2B4A"/>
    <w:rsid w:val="000E2E4E"/>
    <w:rsid w:val="000E3784"/>
    <w:rsid w:val="000E39F7"/>
    <w:rsid w:val="000E496E"/>
    <w:rsid w:val="000E4D38"/>
    <w:rsid w:val="000E506E"/>
    <w:rsid w:val="000E7527"/>
    <w:rsid w:val="000F0F71"/>
    <w:rsid w:val="000F4C0E"/>
    <w:rsid w:val="000F593A"/>
    <w:rsid w:val="000F7F5A"/>
    <w:rsid w:val="001058A6"/>
    <w:rsid w:val="00110F69"/>
    <w:rsid w:val="00111E0E"/>
    <w:rsid w:val="00112316"/>
    <w:rsid w:val="00113A76"/>
    <w:rsid w:val="00117948"/>
    <w:rsid w:val="00117DA0"/>
    <w:rsid w:val="00120B00"/>
    <w:rsid w:val="00120F91"/>
    <w:rsid w:val="00122E63"/>
    <w:rsid w:val="00127B41"/>
    <w:rsid w:val="00132D0F"/>
    <w:rsid w:val="00134070"/>
    <w:rsid w:val="0013483A"/>
    <w:rsid w:val="001420B4"/>
    <w:rsid w:val="001428D7"/>
    <w:rsid w:val="001552D1"/>
    <w:rsid w:val="00161AC8"/>
    <w:rsid w:val="00161FD9"/>
    <w:rsid w:val="0016228E"/>
    <w:rsid w:val="00170432"/>
    <w:rsid w:val="001712CE"/>
    <w:rsid w:val="00171C3F"/>
    <w:rsid w:val="001730F5"/>
    <w:rsid w:val="00177C1A"/>
    <w:rsid w:val="00186F0E"/>
    <w:rsid w:val="00186FCE"/>
    <w:rsid w:val="00187886"/>
    <w:rsid w:val="00191E9E"/>
    <w:rsid w:val="00192A8A"/>
    <w:rsid w:val="001933B8"/>
    <w:rsid w:val="00193B1C"/>
    <w:rsid w:val="001957D3"/>
    <w:rsid w:val="00195E0D"/>
    <w:rsid w:val="001A0552"/>
    <w:rsid w:val="001A2D08"/>
    <w:rsid w:val="001A4CCA"/>
    <w:rsid w:val="001A510D"/>
    <w:rsid w:val="001B2B59"/>
    <w:rsid w:val="001B32F1"/>
    <w:rsid w:val="001C0B54"/>
    <w:rsid w:val="001C2062"/>
    <w:rsid w:val="001C2AFC"/>
    <w:rsid w:val="001D2A91"/>
    <w:rsid w:val="001D785F"/>
    <w:rsid w:val="001E2BA1"/>
    <w:rsid w:val="001E5A86"/>
    <w:rsid w:val="001E7226"/>
    <w:rsid w:val="001F1160"/>
    <w:rsid w:val="001F1469"/>
    <w:rsid w:val="001F1687"/>
    <w:rsid w:val="001F3713"/>
    <w:rsid w:val="001F7587"/>
    <w:rsid w:val="00201B42"/>
    <w:rsid w:val="00211996"/>
    <w:rsid w:val="00213C9C"/>
    <w:rsid w:val="002148B5"/>
    <w:rsid w:val="002155F8"/>
    <w:rsid w:val="0021765D"/>
    <w:rsid w:val="00223454"/>
    <w:rsid w:val="00227461"/>
    <w:rsid w:val="00230D6D"/>
    <w:rsid w:val="0023315D"/>
    <w:rsid w:val="00233994"/>
    <w:rsid w:val="00234F8E"/>
    <w:rsid w:val="00237509"/>
    <w:rsid w:val="00240308"/>
    <w:rsid w:val="00240F29"/>
    <w:rsid w:val="00242993"/>
    <w:rsid w:val="00243F4D"/>
    <w:rsid w:val="002454F8"/>
    <w:rsid w:val="002468F0"/>
    <w:rsid w:val="002503D3"/>
    <w:rsid w:val="00252910"/>
    <w:rsid w:val="0025432B"/>
    <w:rsid w:val="00256BF2"/>
    <w:rsid w:val="0026352A"/>
    <w:rsid w:val="00273CFE"/>
    <w:rsid w:val="002753B7"/>
    <w:rsid w:val="00275783"/>
    <w:rsid w:val="00275941"/>
    <w:rsid w:val="00280D0C"/>
    <w:rsid w:val="0028110F"/>
    <w:rsid w:val="00285FF3"/>
    <w:rsid w:val="0028718E"/>
    <w:rsid w:val="00287C38"/>
    <w:rsid w:val="00290605"/>
    <w:rsid w:val="00291EF1"/>
    <w:rsid w:val="00295FCC"/>
    <w:rsid w:val="002972CF"/>
    <w:rsid w:val="002B2F38"/>
    <w:rsid w:val="002B53A9"/>
    <w:rsid w:val="002B5D8E"/>
    <w:rsid w:val="002C0AA1"/>
    <w:rsid w:val="002C0B62"/>
    <w:rsid w:val="002C357B"/>
    <w:rsid w:val="002C7A36"/>
    <w:rsid w:val="002D0835"/>
    <w:rsid w:val="002D1521"/>
    <w:rsid w:val="002D20E9"/>
    <w:rsid w:val="002D4497"/>
    <w:rsid w:val="002D5245"/>
    <w:rsid w:val="002E2937"/>
    <w:rsid w:val="002E2E9D"/>
    <w:rsid w:val="002E37FB"/>
    <w:rsid w:val="002E47CB"/>
    <w:rsid w:val="002E5E3F"/>
    <w:rsid w:val="002E772C"/>
    <w:rsid w:val="002E7EA8"/>
    <w:rsid w:val="002F090D"/>
    <w:rsid w:val="002F214D"/>
    <w:rsid w:val="002F67A7"/>
    <w:rsid w:val="002F7085"/>
    <w:rsid w:val="002F737A"/>
    <w:rsid w:val="003033D8"/>
    <w:rsid w:val="003065A4"/>
    <w:rsid w:val="00306CE0"/>
    <w:rsid w:val="003105F0"/>
    <w:rsid w:val="00316727"/>
    <w:rsid w:val="00326476"/>
    <w:rsid w:val="00331E76"/>
    <w:rsid w:val="00332014"/>
    <w:rsid w:val="00337EBD"/>
    <w:rsid w:val="00342628"/>
    <w:rsid w:val="00343EAC"/>
    <w:rsid w:val="00344B68"/>
    <w:rsid w:val="00360F0F"/>
    <w:rsid w:val="0036694F"/>
    <w:rsid w:val="0037150D"/>
    <w:rsid w:val="0037270B"/>
    <w:rsid w:val="0037428D"/>
    <w:rsid w:val="0038031C"/>
    <w:rsid w:val="00381A6F"/>
    <w:rsid w:val="003853CB"/>
    <w:rsid w:val="003937B3"/>
    <w:rsid w:val="00396A14"/>
    <w:rsid w:val="003A044F"/>
    <w:rsid w:val="003A27C8"/>
    <w:rsid w:val="003A44AD"/>
    <w:rsid w:val="003A6FF6"/>
    <w:rsid w:val="003A7517"/>
    <w:rsid w:val="003B13C5"/>
    <w:rsid w:val="003B1C0E"/>
    <w:rsid w:val="003B551F"/>
    <w:rsid w:val="003B5B64"/>
    <w:rsid w:val="003B6F13"/>
    <w:rsid w:val="003B78EE"/>
    <w:rsid w:val="003B7ADF"/>
    <w:rsid w:val="003C1794"/>
    <w:rsid w:val="003C18AC"/>
    <w:rsid w:val="003C2619"/>
    <w:rsid w:val="003C5C53"/>
    <w:rsid w:val="003D483C"/>
    <w:rsid w:val="003F1DCA"/>
    <w:rsid w:val="003F52CB"/>
    <w:rsid w:val="003F61AF"/>
    <w:rsid w:val="00401F06"/>
    <w:rsid w:val="00404CAD"/>
    <w:rsid w:val="00405687"/>
    <w:rsid w:val="00406B63"/>
    <w:rsid w:val="00411732"/>
    <w:rsid w:val="0041382E"/>
    <w:rsid w:val="004164EF"/>
    <w:rsid w:val="00420F83"/>
    <w:rsid w:val="0042307F"/>
    <w:rsid w:val="00424CDC"/>
    <w:rsid w:val="00426B7B"/>
    <w:rsid w:val="004311BE"/>
    <w:rsid w:val="0043345B"/>
    <w:rsid w:val="004339D6"/>
    <w:rsid w:val="00435E3B"/>
    <w:rsid w:val="004376F3"/>
    <w:rsid w:val="004379C9"/>
    <w:rsid w:val="0044096C"/>
    <w:rsid w:val="0044115E"/>
    <w:rsid w:val="00443DBA"/>
    <w:rsid w:val="0044559D"/>
    <w:rsid w:val="00446C9E"/>
    <w:rsid w:val="00454DD8"/>
    <w:rsid w:val="00456C9A"/>
    <w:rsid w:val="00463532"/>
    <w:rsid w:val="00470ACA"/>
    <w:rsid w:val="00473239"/>
    <w:rsid w:val="00474FDC"/>
    <w:rsid w:val="0047567F"/>
    <w:rsid w:val="004825F6"/>
    <w:rsid w:val="00482CD8"/>
    <w:rsid w:val="0048546D"/>
    <w:rsid w:val="00490C1C"/>
    <w:rsid w:val="004910B2"/>
    <w:rsid w:val="00497C01"/>
    <w:rsid w:val="004A1886"/>
    <w:rsid w:val="004A1C30"/>
    <w:rsid w:val="004A4F97"/>
    <w:rsid w:val="004A5A0F"/>
    <w:rsid w:val="004A7BF6"/>
    <w:rsid w:val="004B4B17"/>
    <w:rsid w:val="004B6458"/>
    <w:rsid w:val="004C0789"/>
    <w:rsid w:val="004C08E2"/>
    <w:rsid w:val="004C1C72"/>
    <w:rsid w:val="004D02E5"/>
    <w:rsid w:val="004D15E9"/>
    <w:rsid w:val="004D645E"/>
    <w:rsid w:val="004D6CC2"/>
    <w:rsid w:val="004D7435"/>
    <w:rsid w:val="004E1710"/>
    <w:rsid w:val="004E2C72"/>
    <w:rsid w:val="004E5180"/>
    <w:rsid w:val="004E613D"/>
    <w:rsid w:val="004F16E9"/>
    <w:rsid w:val="004F1DD6"/>
    <w:rsid w:val="004F1FA0"/>
    <w:rsid w:val="004F578D"/>
    <w:rsid w:val="00501283"/>
    <w:rsid w:val="005058AB"/>
    <w:rsid w:val="005104E4"/>
    <w:rsid w:val="00526991"/>
    <w:rsid w:val="00534446"/>
    <w:rsid w:val="00543D7D"/>
    <w:rsid w:val="00545930"/>
    <w:rsid w:val="00546BA7"/>
    <w:rsid w:val="0055133E"/>
    <w:rsid w:val="00556630"/>
    <w:rsid w:val="005705BE"/>
    <w:rsid w:val="0057352B"/>
    <w:rsid w:val="00593514"/>
    <w:rsid w:val="00594009"/>
    <w:rsid w:val="00594183"/>
    <w:rsid w:val="005947D2"/>
    <w:rsid w:val="005A11EC"/>
    <w:rsid w:val="005A375C"/>
    <w:rsid w:val="005A37B7"/>
    <w:rsid w:val="005A5DD7"/>
    <w:rsid w:val="005A6080"/>
    <w:rsid w:val="005B178A"/>
    <w:rsid w:val="005B657A"/>
    <w:rsid w:val="005B7709"/>
    <w:rsid w:val="005C08A3"/>
    <w:rsid w:val="005C0DA8"/>
    <w:rsid w:val="005D0F83"/>
    <w:rsid w:val="005D3D0F"/>
    <w:rsid w:val="005D42A1"/>
    <w:rsid w:val="005D47FB"/>
    <w:rsid w:val="005D5535"/>
    <w:rsid w:val="005D75B7"/>
    <w:rsid w:val="005E521D"/>
    <w:rsid w:val="005E5C22"/>
    <w:rsid w:val="005E6FEF"/>
    <w:rsid w:val="005E7CAF"/>
    <w:rsid w:val="005F11A1"/>
    <w:rsid w:val="005F35FF"/>
    <w:rsid w:val="005F4FEE"/>
    <w:rsid w:val="005F4FFD"/>
    <w:rsid w:val="005F599E"/>
    <w:rsid w:val="005F6226"/>
    <w:rsid w:val="005F6BBC"/>
    <w:rsid w:val="006019C7"/>
    <w:rsid w:val="00602F9F"/>
    <w:rsid w:val="006064D1"/>
    <w:rsid w:val="006068E4"/>
    <w:rsid w:val="00617347"/>
    <w:rsid w:val="00620A83"/>
    <w:rsid w:val="006215EF"/>
    <w:rsid w:val="00623FAD"/>
    <w:rsid w:val="00624EC9"/>
    <w:rsid w:val="00626320"/>
    <w:rsid w:val="006315F5"/>
    <w:rsid w:val="006322A4"/>
    <w:rsid w:val="006322C7"/>
    <w:rsid w:val="00633953"/>
    <w:rsid w:val="00634AF9"/>
    <w:rsid w:val="006375AD"/>
    <w:rsid w:val="00644260"/>
    <w:rsid w:val="00647F82"/>
    <w:rsid w:val="00650A1F"/>
    <w:rsid w:val="00657001"/>
    <w:rsid w:val="00657E55"/>
    <w:rsid w:val="006621C8"/>
    <w:rsid w:val="006632E9"/>
    <w:rsid w:val="00663669"/>
    <w:rsid w:val="0067039C"/>
    <w:rsid w:val="00672E44"/>
    <w:rsid w:val="00674EBC"/>
    <w:rsid w:val="00677B42"/>
    <w:rsid w:val="00682A3D"/>
    <w:rsid w:val="00685CB0"/>
    <w:rsid w:val="00687F1A"/>
    <w:rsid w:val="0069211B"/>
    <w:rsid w:val="00697607"/>
    <w:rsid w:val="006A29FB"/>
    <w:rsid w:val="006A40C7"/>
    <w:rsid w:val="006B0E3A"/>
    <w:rsid w:val="006B2E3C"/>
    <w:rsid w:val="006B3BE4"/>
    <w:rsid w:val="006C0B96"/>
    <w:rsid w:val="006C39D3"/>
    <w:rsid w:val="006C4DC4"/>
    <w:rsid w:val="006D35E7"/>
    <w:rsid w:val="006D6454"/>
    <w:rsid w:val="006D7553"/>
    <w:rsid w:val="006E08BC"/>
    <w:rsid w:val="006F24A0"/>
    <w:rsid w:val="006F58E1"/>
    <w:rsid w:val="00700176"/>
    <w:rsid w:val="007028E4"/>
    <w:rsid w:val="0070382D"/>
    <w:rsid w:val="00713649"/>
    <w:rsid w:val="0071499C"/>
    <w:rsid w:val="00717615"/>
    <w:rsid w:val="0072755E"/>
    <w:rsid w:val="007308C7"/>
    <w:rsid w:val="0073501A"/>
    <w:rsid w:val="00741FF6"/>
    <w:rsid w:val="007422E8"/>
    <w:rsid w:val="0074235D"/>
    <w:rsid w:val="00743B5D"/>
    <w:rsid w:val="00744821"/>
    <w:rsid w:val="00744C12"/>
    <w:rsid w:val="00746E38"/>
    <w:rsid w:val="00747D23"/>
    <w:rsid w:val="007502EC"/>
    <w:rsid w:val="00751EC1"/>
    <w:rsid w:val="00753260"/>
    <w:rsid w:val="00757406"/>
    <w:rsid w:val="00763492"/>
    <w:rsid w:val="00764DA2"/>
    <w:rsid w:val="00765448"/>
    <w:rsid w:val="007702CE"/>
    <w:rsid w:val="00771B7E"/>
    <w:rsid w:val="00777ACB"/>
    <w:rsid w:val="00782A54"/>
    <w:rsid w:val="00782DD4"/>
    <w:rsid w:val="00783BEF"/>
    <w:rsid w:val="00783DC4"/>
    <w:rsid w:val="007900D4"/>
    <w:rsid w:val="00790A72"/>
    <w:rsid w:val="0079153A"/>
    <w:rsid w:val="007A03EA"/>
    <w:rsid w:val="007A1580"/>
    <w:rsid w:val="007A4807"/>
    <w:rsid w:val="007B3BA8"/>
    <w:rsid w:val="007B6482"/>
    <w:rsid w:val="007C01A9"/>
    <w:rsid w:val="007C42F5"/>
    <w:rsid w:val="007C7FDD"/>
    <w:rsid w:val="007D0A0B"/>
    <w:rsid w:val="007D606F"/>
    <w:rsid w:val="007E4A9C"/>
    <w:rsid w:val="007E7558"/>
    <w:rsid w:val="007F2CB9"/>
    <w:rsid w:val="007F2F4D"/>
    <w:rsid w:val="007F3BB5"/>
    <w:rsid w:val="007F7106"/>
    <w:rsid w:val="00802147"/>
    <w:rsid w:val="008028FD"/>
    <w:rsid w:val="008033B2"/>
    <w:rsid w:val="0080347E"/>
    <w:rsid w:val="008045A3"/>
    <w:rsid w:val="00804A27"/>
    <w:rsid w:val="00805218"/>
    <w:rsid w:val="008062D2"/>
    <w:rsid w:val="00813F9C"/>
    <w:rsid w:val="00821ED5"/>
    <w:rsid w:val="00832955"/>
    <w:rsid w:val="00833D4E"/>
    <w:rsid w:val="00833E30"/>
    <w:rsid w:val="0084263C"/>
    <w:rsid w:val="00847542"/>
    <w:rsid w:val="00851966"/>
    <w:rsid w:val="00854F17"/>
    <w:rsid w:val="00860C8E"/>
    <w:rsid w:val="00866FD8"/>
    <w:rsid w:val="00867FC4"/>
    <w:rsid w:val="00877178"/>
    <w:rsid w:val="00880699"/>
    <w:rsid w:val="008815D0"/>
    <w:rsid w:val="00884655"/>
    <w:rsid w:val="00894327"/>
    <w:rsid w:val="00896428"/>
    <w:rsid w:val="0089762D"/>
    <w:rsid w:val="00897E10"/>
    <w:rsid w:val="008A0862"/>
    <w:rsid w:val="008A318A"/>
    <w:rsid w:val="008A7FB5"/>
    <w:rsid w:val="008B0692"/>
    <w:rsid w:val="008B0E0D"/>
    <w:rsid w:val="008D015C"/>
    <w:rsid w:val="008D026A"/>
    <w:rsid w:val="008D113E"/>
    <w:rsid w:val="008D1CB7"/>
    <w:rsid w:val="008D4DA7"/>
    <w:rsid w:val="008D5973"/>
    <w:rsid w:val="008E64D3"/>
    <w:rsid w:val="008E6AD2"/>
    <w:rsid w:val="008E6DAC"/>
    <w:rsid w:val="008E7D81"/>
    <w:rsid w:val="008F1A26"/>
    <w:rsid w:val="008F4AAE"/>
    <w:rsid w:val="008F5B5B"/>
    <w:rsid w:val="008F7576"/>
    <w:rsid w:val="009038C8"/>
    <w:rsid w:val="00910B38"/>
    <w:rsid w:val="0091364B"/>
    <w:rsid w:val="00914ACB"/>
    <w:rsid w:val="009179F2"/>
    <w:rsid w:val="009219CD"/>
    <w:rsid w:val="009231D1"/>
    <w:rsid w:val="00924BB0"/>
    <w:rsid w:val="009255B6"/>
    <w:rsid w:val="009277B5"/>
    <w:rsid w:val="00927D19"/>
    <w:rsid w:val="00932342"/>
    <w:rsid w:val="00933A2A"/>
    <w:rsid w:val="00940BF5"/>
    <w:rsid w:val="00940E01"/>
    <w:rsid w:val="0095395A"/>
    <w:rsid w:val="00955B14"/>
    <w:rsid w:val="00956695"/>
    <w:rsid w:val="0095747E"/>
    <w:rsid w:val="00963BD5"/>
    <w:rsid w:val="00964EB4"/>
    <w:rsid w:val="009A03D2"/>
    <w:rsid w:val="009A0701"/>
    <w:rsid w:val="009A394D"/>
    <w:rsid w:val="009A6DFE"/>
    <w:rsid w:val="009B6770"/>
    <w:rsid w:val="009C0D70"/>
    <w:rsid w:val="009C542B"/>
    <w:rsid w:val="009D2862"/>
    <w:rsid w:val="009E145A"/>
    <w:rsid w:val="009E58E0"/>
    <w:rsid w:val="009F297A"/>
    <w:rsid w:val="009F3303"/>
    <w:rsid w:val="009F565F"/>
    <w:rsid w:val="009F65C1"/>
    <w:rsid w:val="009F7B31"/>
    <w:rsid w:val="00A010E1"/>
    <w:rsid w:val="00A01DCA"/>
    <w:rsid w:val="00A13124"/>
    <w:rsid w:val="00A15DFC"/>
    <w:rsid w:val="00A17A90"/>
    <w:rsid w:val="00A20604"/>
    <w:rsid w:val="00A22264"/>
    <w:rsid w:val="00A23630"/>
    <w:rsid w:val="00A31526"/>
    <w:rsid w:val="00A31F03"/>
    <w:rsid w:val="00A3388F"/>
    <w:rsid w:val="00A378A3"/>
    <w:rsid w:val="00A40666"/>
    <w:rsid w:val="00A427C4"/>
    <w:rsid w:val="00A47171"/>
    <w:rsid w:val="00A52920"/>
    <w:rsid w:val="00A605DC"/>
    <w:rsid w:val="00A63F8B"/>
    <w:rsid w:val="00A66F92"/>
    <w:rsid w:val="00A76D72"/>
    <w:rsid w:val="00A82428"/>
    <w:rsid w:val="00A83620"/>
    <w:rsid w:val="00A83CA1"/>
    <w:rsid w:val="00A91B96"/>
    <w:rsid w:val="00A924AF"/>
    <w:rsid w:val="00A94CCC"/>
    <w:rsid w:val="00AA49F0"/>
    <w:rsid w:val="00AB4CD2"/>
    <w:rsid w:val="00AB58FE"/>
    <w:rsid w:val="00AB5CC5"/>
    <w:rsid w:val="00AB7E62"/>
    <w:rsid w:val="00AC11D5"/>
    <w:rsid w:val="00AC5E00"/>
    <w:rsid w:val="00AD211A"/>
    <w:rsid w:val="00AD21EF"/>
    <w:rsid w:val="00AD7D37"/>
    <w:rsid w:val="00AE16D9"/>
    <w:rsid w:val="00AE17B1"/>
    <w:rsid w:val="00AE711C"/>
    <w:rsid w:val="00B01729"/>
    <w:rsid w:val="00B04824"/>
    <w:rsid w:val="00B048EA"/>
    <w:rsid w:val="00B05ADB"/>
    <w:rsid w:val="00B1013A"/>
    <w:rsid w:val="00B12D65"/>
    <w:rsid w:val="00B13CDF"/>
    <w:rsid w:val="00B23DA5"/>
    <w:rsid w:val="00B315D6"/>
    <w:rsid w:val="00B32A44"/>
    <w:rsid w:val="00B32AE4"/>
    <w:rsid w:val="00B33FE8"/>
    <w:rsid w:val="00B401B3"/>
    <w:rsid w:val="00B414AB"/>
    <w:rsid w:val="00B41967"/>
    <w:rsid w:val="00B4248F"/>
    <w:rsid w:val="00B44F55"/>
    <w:rsid w:val="00B61D80"/>
    <w:rsid w:val="00B744A5"/>
    <w:rsid w:val="00B74CCE"/>
    <w:rsid w:val="00B75529"/>
    <w:rsid w:val="00B83036"/>
    <w:rsid w:val="00B868F7"/>
    <w:rsid w:val="00B90D64"/>
    <w:rsid w:val="00BA1FDB"/>
    <w:rsid w:val="00BA2184"/>
    <w:rsid w:val="00BA4CB4"/>
    <w:rsid w:val="00BA5A61"/>
    <w:rsid w:val="00BB049F"/>
    <w:rsid w:val="00BC0696"/>
    <w:rsid w:val="00BD00A9"/>
    <w:rsid w:val="00BD0144"/>
    <w:rsid w:val="00BD2262"/>
    <w:rsid w:val="00BD3555"/>
    <w:rsid w:val="00BE3A13"/>
    <w:rsid w:val="00BE5187"/>
    <w:rsid w:val="00BE7312"/>
    <w:rsid w:val="00BF07E1"/>
    <w:rsid w:val="00BF1225"/>
    <w:rsid w:val="00BF376B"/>
    <w:rsid w:val="00BF4651"/>
    <w:rsid w:val="00BF7F46"/>
    <w:rsid w:val="00C007AE"/>
    <w:rsid w:val="00C00D19"/>
    <w:rsid w:val="00C02BCE"/>
    <w:rsid w:val="00C07FD5"/>
    <w:rsid w:val="00C1154F"/>
    <w:rsid w:val="00C134D4"/>
    <w:rsid w:val="00C1482D"/>
    <w:rsid w:val="00C16090"/>
    <w:rsid w:val="00C17B54"/>
    <w:rsid w:val="00C201C8"/>
    <w:rsid w:val="00C210DE"/>
    <w:rsid w:val="00C21678"/>
    <w:rsid w:val="00C23CC3"/>
    <w:rsid w:val="00C24E49"/>
    <w:rsid w:val="00C26008"/>
    <w:rsid w:val="00C3097D"/>
    <w:rsid w:val="00C31661"/>
    <w:rsid w:val="00C332B5"/>
    <w:rsid w:val="00C33797"/>
    <w:rsid w:val="00C406EF"/>
    <w:rsid w:val="00C41F2D"/>
    <w:rsid w:val="00C4357F"/>
    <w:rsid w:val="00C47395"/>
    <w:rsid w:val="00C5087D"/>
    <w:rsid w:val="00C50EE7"/>
    <w:rsid w:val="00C52E99"/>
    <w:rsid w:val="00C530CF"/>
    <w:rsid w:val="00C56A0B"/>
    <w:rsid w:val="00C628D1"/>
    <w:rsid w:val="00C632A4"/>
    <w:rsid w:val="00C648C8"/>
    <w:rsid w:val="00C70FB0"/>
    <w:rsid w:val="00C72437"/>
    <w:rsid w:val="00C76E0C"/>
    <w:rsid w:val="00C80157"/>
    <w:rsid w:val="00C821F1"/>
    <w:rsid w:val="00C86B8B"/>
    <w:rsid w:val="00C92CA3"/>
    <w:rsid w:val="00C96BE2"/>
    <w:rsid w:val="00C97830"/>
    <w:rsid w:val="00C97D7B"/>
    <w:rsid w:val="00CA4552"/>
    <w:rsid w:val="00CB40E6"/>
    <w:rsid w:val="00CC22B6"/>
    <w:rsid w:val="00CC3499"/>
    <w:rsid w:val="00CC3889"/>
    <w:rsid w:val="00CC3CC7"/>
    <w:rsid w:val="00CD1589"/>
    <w:rsid w:val="00CE0F96"/>
    <w:rsid w:val="00CE3143"/>
    <w:rsid w:val="00CE59DB"/>
    <w:rsid w:val="00CE59F2"/>
    <w:rsid w:val="00CE7AD5"/>
    <w:rsid w:val="00CF04D5"/>
    <w:rsid w:val="00CF4E6A"/>
    <w:rsid w:val="00CF746D"/>
    <w:rsid w:val="00D01678"/>
    <w:rsid w:val="00D054D1"/>
    <w:rsid w:val="00D07A1F"/>
    <w:rsid w:val="00D1542A"/>
    <w:rsid w:val="00D173F3"/>
    <w:rsid w:val="00D20319"/>
    <w:rsid w:val="00D243F1"/>
    <w:rsid w:val="00D30BD1"/>
    <w:rsid w:val="00D326D3"/>
    <w:rsid w:val="00D348EF"/>
    <w:rsid w:val="00D436CC"/>
    <w:rsid w:val="00D6111C"/>
    <w:rsid w:val="00D653B5"/>
    <w:rsid w:val="00D66140"/>
    <w:rsid w:val="00D711CC"/>
    <w:rsid w:val="00D72265"/>
    <w:rsid w:val="00D729AA"/>
    <w:rsid w:val="00D7500C"/>
    <w:rsid w:val="00D76C8D"/>
    <w:rsid w:val="00D818CA"/>
    <w:rsid w:val="00D9110A"/>
    <w:rsid w:val="00D937EC"/>
    <w:rsid w:val="00D978A5"/>
    <w:rsid w:val="00DA03A5"/>
    <w:rsid w:val="00DA19A4"/>
    <w:rsid w:val="00DA4199"/>
    <w:rsid w:val="00DA47A1"/>
    <w:rsid w:val="00DB02D5"/>
    <w:rsid w:val="00DB2F0B"/>
    <w:rsid w:val="00DB3173"/>
    <w:rsid w:val="00DC0752"/>
    <w:rsid w:val="00DC22BE"/>
    <w:rsid w:val="00DC7318"/>
    <w:rsid w:val="00DD1F16"/>
    <w:rsid w:val="00DD6926"/>
    <w:rsid w:val="00DD6DF9"/>
    <w:rsid w:val="00DF239B"/>
    <w:rsid w:val="00DF3DFC"/>
    <w:rsid w:val="00E02D66"/>
    <w:rsid w:val="00E11E30"/>
    <w:rsid w:val="00E13034"/>
    <w:rsid w:val="00E2306D"/>
    <w:rsid w:val="00E2617A"/>
    <w:rsid w:val="00E2772D"/>
    <w:rsid w:val="00E33027"/>
    <w:rsid w:val="00E348DC"/>
    <w:rsid w:val="00E34FE4"/>
    <w:rsid w:val="00E36AF1"/>
    <w:rsid w:val="00E41BE4"/>
    <w:rsid w:val="00E4245C"/>
    <w:rsid w:val="00E46A65"/>
    <w:rsid w:val="00E46DAD"/>
    <w:rsid w:val="00E505D7"/>
    <w:rsid w:val="00E56CE2"/>
    <w:rsid w:val="00E70369"/>
    <w:rsid w:val="00E76AAC"/>
    <w:rsid w:val="00E775E3"/>
    <w:rsid w:val="00E8347B"/>
    <w:rsid w:val="00E83B7F"/>
    <w:rsid w:val="00E92E8C"/>
    <w:rsid w:val="00E94BFF"/>
    <w:rsid w:val="00E96F7B"/>
    <w:rsid w:val="00EA38E6"/>
    <w:rsid w:val="00EA4ED3"/>
    <w:rsid w:val="00EA5C56"/>
    <w:rsid w:val="00EA7CF5"/>
    <w:rsid w:val="00EB0DB6"/>
    <w:rsid w:val="00EB23E9"/>
    <w:rsid w:val="00EC2AD4"/>
    <w:rsid w:val="00EC5376"/>
    <w:rsid w:val="00EC5CCB"/>
    <w:rsid w:val="00ED0081"/>
    <w:rsid w:val="00ED1105"/>
    <w:rsid w:val="00ED1BC1"/>
    <w:rsid w:val="00ED1BF4"/>
    <w:rsid w:val="00ED5B61"/>
    <w:rsid w:val="00ED7198"/>
    <w:rsid w:val="00EE134B"/>
    <w:rsid w:val="00EE3652"/>
    <w:rsid w:val="00EE5412"/>
    <w:rsid w:val="00EF05C3"/>
    <w:rsid w:val="00EF0CD1"/>
    <w:rsid w:val="00F0141C"/>
    <w:rsid w:val="00F042CF"/>
    <w:rsid w:val="00F050D5"/>
    <w:rsid w:val="00F06ACC"/>
    <w:rsid w:val="00F104E1"/>
    <w:rsid w:val="00F10EFF"/>
    <w:rsid w:val="00F12E5B"/>
    <w:rsid w:val="00F13C01"/>
    <w:rsid w:val="00F21D1B"/>
    <w:rsid w:val="00F36914"/>
    <w:rsid w:val="00F40EF7"/>
    <w:rsid w:val="00F53446"/>
    <w:rsid w:val="00F6216B"/>
    <w:rsid w:val="00F728B3"/>
    <w:rsid w:val="00F7541F"/>
    <w:rsid w:val="00F77991"/>
    <w:rsid w:val="00F9084E"/>
    <w:rsid w:val="00F93492"/>
    <w:rsid w:val="00F944E2"/>
    <w:rsid w:val="00F945E0"/>
    <w:rsid w:val="00F95944"/>
    <w:rsid w:val="00FA4E28"/>
    <w:rsid w:val="00FA5462"/>
    <w:rsid w:val="00FB0868"/>
    <w:rsid w:val="00FB0DD7"/>
    <w:rsid w:val="00FB120B"/>
    <w:rsid w:val="00FB1339"/>
    <w:rsid w:val="00FB1932"/>
    <w:rsid w:val="00FB1C1E"/>
    <w:rsid w:val="00FB1F62"/>
    <w:rsid w:val="00FB2F25"/>
    <w:rsid w:val="00FB79DA"/>
    <w:rsid w:val="00FC0175"/>
    <w:rsid w:val="00FC796F"/>
    <w:rsid w:val="00FC7A5D"/>
    <w:rsid w:val="00FC7B5B"/>
    <w:rsid w:val="00FD2177"/>
    <w:rsid w:val="00FD370F"/>
    <w:rsid w:val="00FD6317"/>
    <w:rsid w:val="00FE0D83"/>
    <w:rsid w:val="00FE1ED5"/>
    <w:rsid w:val="00FE35AE"/>
    <w:rsid w:val="00FF2D45"/>
    <w:rsid w:val="00FF529D"/>
    <w:rsid w:val="00FF59E8"/>
    <w:rsid w:val="00FF6E5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A5A91"/>
  <w15:docId w15:val="{2A263E15-EBD6-421C-9609-F0B3343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5C4"/>
  </w:style>
  <w:style w:type="paragraph" w:styleId="Footer">
    <w:name w:val="footer"/>
    <w:basedOn w:val="Normal"/>
    <w:link w:val="FooterChar"/>
    <w:uiPriority w:val="99"/>
    <w:unhideWhenUsed/>
    <w:rsid w:val="0008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5C4"/>
  </w:style>
  <w:style w:type="paragraph" w:customStyle="1" w:styleId="MLAfinalreportText">
    <w:name w:val="MLA final report Text"/>
    <w:basedOn w:val="Normal"/>
    <w:link w:val="MLAfinalreportTextCharChar"/>
    <w:autoRedefine/>
    <w:rsid w:val="000835C4"/>
    <w:pPr>
      <w:spacing w:after="0" w:line="240" w:lineRule="auto"/>
    </w:pPr>
    <w:rPr>
      <w:rFonts w:ascii="Arial" w:eastAsia="Times New Roman" w:hAnsi="Arial" w:cs="Times New Roman"/>
    </w:rPr>
  </w:style>
  <w:style w:type="character" w:customStyle="1" w:styleId="MLAfinalreportTextCharChar">
    <w:name w:val="MLA final report Text Char Char"/>
    <w:link w:val="MLAfinalreportText"/>
    <w:rsid w:val="000835C4"/>
    <w:rPr>
      <w:rFonts w:ascii="Arial" w:eastAsia="Times New Roman" w:hAnsi="Arial" w:cs="Times New Roman"/>
    </w:rPr>
  </w:style>
  <w:style w:type="paragraph" w:styleId="BalloonText">
    <w:name w:val="Balloon Text"/>
    <w:basedOn w:val="Normal"/>
    <w:link w:val="BalloonTextChar"/>
    <w:uiPriority w:val="99"/>
    <w:semiHidden/>
    <w:unhideWhenUsed/>
    <w:rsid w:val="0008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C4"/>
    <w:rPr>
      <w:rFonts w:ascii="Tahoma" w:hAnsi="Tahoma" w:cs="Tahoma"/>
      <w:sz w:val="16"/>
      <w:szCs w:val="16"/>
    </w:rPr>
  </w:style>
  <w:style w:type="character" w:styleId="Hyperlink">
    <w:name w:val="Hyperlink"/>
    <w:basedOn w:val="DefaultParagraphFont"/>
    <w:rsid w:val="00C86B8B"/>
    <w:rPr>
      <w:color w:val="316BB3"/>
      <w:u w:val="single"/>
    </w:rPr>
  </w:style>
  <w:style w:type="paragraph" w:styleId="ListParagraph">
    <w:name w:val="List Paragraph"/>
    <w:basedOn w:val="Normal"/>
    <w:uiPriority w:val="34"/>
    <w:qFormat/>
    <w:rsid w:val="00C86B8B"/>
    <w:pPr>
      <w:spacing w:after="12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59"/>
    <w:rsid w:val="00C86B8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2062"/>
    <w:rPr>
      <w:color w:val="808080"/>
    </w:rPr>
  </w:style>
  <w:style w:type="character" w:styleId="UnresolvedMention">
    <w:name w:val="Unresolved Mention"/>
    <w:basedOn w:val="DefaultParagraphFont"/>
    <w:uiPriority w:val="99"/>
    <w:semiHidden/>
    <w:unhideWhenUsed/>
    <w:rsid w:val="008A0862"/>
    <w:rPr>
      <w:color w:val="808080"/>
      <w:shd w:val="clear" w:color="auto" w:fill="E6E6E6"/>
    </w:rPr>
  </w:style>
  <w:style w:type="paragraph" w:styleId="Revision">
    <w:name w:val="Revision"/>
    <w:hidden/>
    <w:uiPriority w:val="99"/>
    <w:semiHidden/>
    <w:rsid w:val="00594009"/>
    <w:pPr>
      <w:spacing w:after="0" w:line="240" w:lineRule="auto"/>
    </w:pPr>
  </w:style>
  <w:style w:type="character" w:styleId="CommentReference">
    <w:name w:val="annotation reference"/>
    <w:basedOn w:val="DefaultParagraphFont"/>
    <w:uiPriority w:val="99"/>
    <w:semiHidden/>
    <w:unhideWhenUsed/>
    <w:rsid w:val="005C0DA8"/>
    <w:rPr>
      <w:sz w:val="16"/>
      <w:szCs w:val="16"/>
    </w:rPr>
  </w:style>
  <w:style w:type="paragraph" w:styleId="CommentText">
    <w:name w:val="annotation text"/>
    <w:basedOn w:val="Normal"/>
    <w:link w:val="CommentTextChar"/>
    <w:uiPriority w:val="99"/>
    <w:unhideWhenUsed/>
    <w:rsid w:val="005C0DA8"/>
    <w:pPr>
      <w:spacing w:line="240" w:lineRule="auto"/>
    </w:pPr>
    <w:rPr>
      <w:sz w:val="20"/>
      <w:szCs w:val="20"/>
    </w:rPr>
  </w:style>
  <w:style w:type="character" w:customStyle="1" w:styleId="CommentTextChar">
    <w:name w:val="Comment Text Char"/>
    <w:basedOn w:val="DefaultParagraphFont"/>
    <w:link w:val="CommentText"/>
    <w:uiPriority w:val="99"/>
    <w:rsid w:val="005C0DA8"/>
    <w:rPr>
      <w:sz w:val="20"/>
      <w:szCs w:val="20"/>
    </w:rPr>
  </w:style>
  <w:style w:type="paragraph" w:styleId="CommentSubject">
    <w:name w:val="annotation subject"/>
    <w:basedOn w:val="CommentText"/>
    <w:next w:val="CommentText"/>
    <w:link w:val="CommentSubjectChar"/>
    <w:uiPriority w:val="99"/>
    <w:semiHidden/>
    <w:unhideWhenUsed/>
    <w:rsid w:val="005C0DA8"/>
    <w:rPr>
      <w:b/>
      <w:bCs/>
    </w:rPr>
  </w:style>
  <w:style w:type="character" w:customStyle="1" w:styleId="CommentSubjectChar">
    <w:name w:val="Comment Subject Char"/>
    <w:basedOn w:val="CommentTextChar"/>
    <w:link w:val="CommentSubject"/>
    <w:uiPriority w:val="99"/>
    <w:semiHidden/>
    <w:rsid w:val="005C0DA8"/>
    <w:rPr>
      <w:b/>
      <w:bCs/>
      <w:sz w:val="20"/>
      <w:szCs w:val="20"/>
    </w:rPr>
  </w:style>
  <w:style w:type="character" w:customStyle="1" w:styleId="IMSData">
    <w:name w:val="IMS Data"/>
    <w:basedOn w:val="FollowedHyperlink"/>
    <w:uiPriority w:val="1"/>
    <w:qFormat/>
    <w:rsid w:val="006322C7"/>
    <w:rPr>
      <w:rFonts w:asciiTheme="minorHAnsi" w:hAnsiTheme="minorHAnsi"/>
      <w:color w:val="0070C0"/>
      <w:sz w:val="21"/>
      <w:u w:val="none"/>
    </w:rPr>
  </w:style>
  <w:style w:type="character" w:styleId="FollowedHyperlink">
    <w:name w:val="FollowedHyperlink"/>
    <w:basedOn w:val="DefaultParagraphFont"/>
    <w:uiPriority w:val="99"/>
    <w:semiHidden/>
    <w:unhideWhenUsed/>
    <w:rsid w:val="00632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117754">
      <w:bodyDiv w:val="1"/>
      <w:marLeft w:val="0"/>
      <w:marRight w:val="0"/>
      <w:marTop w:val="0"/>
      <w:marBottom w:val="0"/>
      <w:divBdr>
        <w:top w:val="none" w:sz="0" w:space="0" w:color="auto"/>
        <w:left w:val="none" w:sz="0" w:space="0" w:color="auto"/>
        <w:bottom w:val="none" w:sz="0" w:space="0" w:color="auto"/>
        <w:right w:val="none" w:sz="0" w:space="0" w:color="auto"/>
      </w:divBdr>
      <w:divsChild>
        <w:div w:id="394934689">
          <w:marLeft w:val="547"/>
          <w:marRight w:val="0"/>
          <w:marTop w:val="0"/>
          <w:marBottom w:val="0"/>
          <w:divBdr>
            <w:top w:val="none" w:sz="0" w:space="0" w:color="auto"/>
            <w:left w:val="none" w:sz="0" w:space="0" w:color="auto"/>
            <w:bottom w:val="none" w:sz="0" w:space="0" w:color="auto"/>
            <w:right w:val="none" w:sz="0" w:space="0" w:color="auto"/>
          </w:divBdr>
        </w:div>
      </w:divsChild>
    </w:div>
    <w:div w:id="19681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ccess.grdc.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5a867d-9025-4638-92b6-6f8be0a3567f">
      <Terms xmlns="http://schemas.microsoft.com/office/infopath/2007/PartnerControls"/>
    </lcf76f155ced4ddcb4097134ff3c332f>
    <TaxCatchAll xmlns="5cff3ce6-7e0c-4b31-a90c-00d51c22cc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D537921CB2B49AB392F355DF43A94" ma:contentTypeVersion="17" ma:contentTypeDescription="Create a new document." ma:contentTypeScope="" ma:versionID="c6e124171005bc02b24b4827726b4755">
  <xsd:schema xmlns:xsd="http://www.w3.org/2001/XMLSchema" xmlns:xs="http://www.w3.org/2001/XMLSchema" xmlns:p="http://schemas.microsoft.com/office/2006/metadata/properties" xmlns:ns2="6d5a867d-9025-4638-92b6-6f8be0a3567f" xmlns:ns3="5cff3ce6-7e0c-4b31-a90c-00d51c22cce4" targetNamespace="http://schemas.microsoft.com/office/2006/metadata/properties" ma:root="true" ma:fieldsID="30bee5c3ad129e3301acf66d3c8e3b12" ns2:_="" ns3:_="">
    <xsd:import namespace="6d5a867d-9025-4638-92b6-6f8be0a3567f"/>
    <xsd:import namespace="5cff3ce6-7e0c-4b31-a90c-00d51c22cc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867d-9025-4638-92b6-6f8be0a356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017ec4-c0ee-499c-9e12-e389c064e6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f3ce6-7e0c-4b31-a90c-00d51c22cc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a63351-06ed-41de-80cc-35b3b689c8b3}" ma:internalName="TaxCatchAll" ma:showField="CatchAllData" ma:web="5cff3ce6-7e0c-4b31-a90c-00d51c22cc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4DBA6-89BA-4919-BEC3-DBC36A5C762D}">
  <ds:schemaRefs>
    <ds:schemaRef ds:uri="http://schemas.microsoft.com/sharepoint/v3/contenttype/forms"/>
  </ds:schemaRefs>
</ds:datastoreItem>
</file>

<file path=customXml/itemProps2.xml><?xml version="1.0" encoding="utf-8"?>
<ds:datastoreItem xmlns:ds="http://schemas.openxmlformats.org/officeDocument/2006/customXml" ds:itemID="{A8411A94-34F9-4D59-BF6D-4F35D086F655}">
  <ds:schemaRefs>
    <ds:schemaRef ds:uri="http://schemas.microsoft.com/office/2006/metadata/properties"/>
    <ds:schemaRef ds:uri="http://schemas.microsoft.com/office/infopath/2007/PartnerControls"/>
    <ds:schemaRef ds:uri="6d5a867d-9025-4638-92b6-6f8be0a3567f"/>
    <ds:schemaRef ds:uri="5cff3ce6-7e0c-4b31-a90c-00d51c22cce4"/>
  </ds:schemaRefs>
</ds:datastoreItem>
</file>

<file path=customXml/itemProps3.xml><?xml version="1.0" encoding="utf-8"?>
<ds:datastoreItem xmlns:ds="http://schemas.openxmlformats.org/officeDocument/2006/customXml" ds:itemID="{3E6F8125-B024-4983-8EDE-D52ED699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867d-9025-4638-92b6-6f8be0a3567f"/>
    <ds:schemaRef ds:uri="5cff3ce6-7e0c-4b31-a90c-00d51c22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5742</TotalTime>
  <Pages>8</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GRDC</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Umbers</dc:creator>
  <cp:lastModifiedBy>Sheridan Kowald</cp:lastModifiedBy>
  <cp:revision>11</cp:revision>
  <dcterms:created xsi:type="dcterms:W3CDTF">2023-07-13T06:37:00Z</dcterms:created>
  <dcterms:modified xsi:type="dcterms:W3CDTF">2023-08-11T01:34:00Z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0x01010038DD537921CB2B49AB392F355DF43A94</vt:lpwstr>
  </property>
  <property fmtid="{D5CDD505-2E9C-101B-9397-08002B2CF9AE}" pid="3" name="MediaServiceImageTags">
    <vt:lpwstr/>
  </property>
</Properties>
</file>